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58F" w:rsidRDefault="001902A2" w:rsidP="008A642A">
      <w:pPr>
        <w:shd w:val="solid" w:color="FFFFFF" w:fill="auto"/>
        <w:autoSpaceDN w:val="0"/>
        <w:spacing w:before="210" w:after="210" w:line="440" w:lineRule="exact"/>
        <w:jc w:val="center"/>
        <w:rPr>
          <w:rFonts w:ascii="黑体" w:eastAsia="黑体" w:hAnsi="宋体"/>
          <w:b/>
          <w:color w:val="FF0000"/>
          <w:sz w:val="24"/>
          <w:shd w:val="solid" w:color="FFFFFF" w:fill="auto"/>
        </w:rPr>
      </w:pPr>
      <w:r>
        <w:rPr>
          <w:rFonts w:ascii="黑体" w:eastAsia="黑体" w:hAnsi="宋体" w:hint="eastAsia"/>
          <w:b/>
          <w:noProof/>
          <w:color w:val="FF0000"/>
          <w:spacing w:val="100"/>
          <w:sz w:val="48"/>
        </w:rPr>
        <mc:AlternateContent>
          <mc:Choice Requires="wpg">
            <w:drawing>
              <wp:anchor distT="0" distB="0" distL="114300" distR="114300" simplePos="0" relativeHeight="251658240" behindDoc="0" locked="0" layoutInCell="1" allowOverlap="1">
                <wp:simplePos x="0" y="0"/>
                <wp:positionH relativeFrom="column">
                  <wp:posOffset>373380</wp:posOffset>
                </wp:positionH>
                <wp:positionV relativeFrom="paragraph">
                  <wp:posOffset>8321040</wp:posOffset>
                </wp:positionV>
                <wp:extent cx="5486400" cy="1334770"/>
                <wp:effectExtent l="0" t="0" r="0" b="0"/>
                <wp:wrapNone/>
                <wp:docPr id="2"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34770"/>
                          <a:chOff x="0" y="0"/>
                          <a:chExt cx="8354" cy="990"/>
                        </a:xfrm>
                      </wpg:grpSpPr>
                      <wps:wsp>
                        <wps:cNvPr id="3" name="Text Box 3"/>
                        <wps:cNvSpPr txBox="1">
                          <a:spLocks noChangeArrowheads="1"/>
                        </wps:cNvSpPr>
                        <wps:spPr bwMode="auto">
                          <a:xfrm>
                            <a:off x="0" y="0"/>
                            <a:ext cx="8354"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F87" w:rsidRDefault="00A34F87" w:rsidP="00A34F87">
                              <w:pPr>
                                <w:ind w:firstLine="560"/>
                                <w:rPr>
                                  <w:sz w:val="28"/>
                                  <w:szCs w:val="28"/>
                                </w:rPr>
                              </w:pPr>
                              <w:r>
                                <w:rPr>
                                  <w:rFonts w:hint="eastAsia"/>
                                  <w:sz w:val="28"/>
                                  <w:szCs w:val="28"/>
                                </w:rPr>
                                <w:t>报送：集团领导，学院领导，二级学院院长，各部门负责人</w:t>
                              </w:r>
                            </w:p>
                            <w:p w:rsidR="00A34F87" w:rsidRDefault="00A34F87" w:rsidP="00A34F87">
                              <w:pPr>
                                <w:ind w:firstLine="560"/>
                                <w:rPr>
                                  <w:sz w:val="28"/>
                                  <w:szCs w:val="28"/>
                                </w:rPr>
                              </w:pPr>
                              <w:r>
                                <w:rPr>
                                  <w:rFonts w:hint="eastAsia"/>
                                  <w:sz w:val="28"/>
                                  <w:szCs w:val="28"/>
                                </w:rPr>
                                <w:t>主编：图文信息中心</w:t>
                              </w:r>
                              <w:r>
                                <w:rPr>
                                  <w:rFonts w:hint="eastAsia"/>
                                  <w:sz w:val="28"/>
                                  <w:szCs w:val="28"/>
                                </w:rPr>
                                <w:t xml:space="preserve"> </w:t>
                              </w:r>
                              <w:r>
                                <w:rPr>
                                  <w:rFonts w:hint="eastAsia"/>
                                  <w:sz w:val="28"/>
                                  <w:szCs w:val="28"/>
                                </w:rPr>
                                <w:t>图书馆信息技术部</w:t>
                              </w:r>
                              <w:r>
                                <w:rPr>
                                  <w:rFonts w:hint="eastAsia"/>
                                  <w:sz w:val="28"/>
                                  <w:szCs w:val="28"/>
                                </w:rPr>
                                <w:t xml:space="preserve">   </w:t>
                              </w:r>
                            </w:p>
                            <w:p w:rsidR="00A34F87" w:rsidRPr="00FA17C2" w:rsidRDefault="00A34F87" w:rsidP="00A34F87">
                              <w:pPr>
                                <w:ind w:firstLine="560"/>
                                <w:rPr>
                                  <w:sz w:val="28"/>
                                  <w:szCs w:val="28"/>
                                </w:rPr>
                              </w:pPr>
                              <w:r w:rsidRPr="00FA17C2">
                                <w:rPr>
                                  <w:rFonts w:hint="eastAsia"/>
                                  <w:sz w:val="28"/>
                                  <w:szCs w:val="28"/>
                                </w:rPr>
                                <w:t>负责人：</w:t>
                              </w:r>
                              <w:r w:rsidR="00FA17C2" w:rsidRPr="00FA17C2">
                                <w:rPr>
                                  <w:sz w:val="28"/>
                                  <w:szCs w:val="28"/>
                                </w:rPr>
                                <w:t>曾丽霞</w:t>
                              </w:r>
                              <w:r w:rsidR="001D0F6B">
                                <w:rPr>
                                  <w:rFonts w:hint="eastAsia"/>
                                  <w:sz w:val="28"/>
                                  <w:szCs w:val="28"/>
                                </w:rPr>
                                <w:t>、</w:t>
                              </w:r>
                              <w:r w:rsidR="001D0F6B">
                                <w:rPr>
                                  <w:sz w:val="28"/>
                                  <w:szCs w:val="28"/>
                                </w:rPr>
                                <w:t>杨玉枝</w:t>
                              </w:r>
                              <w:r w:rsidR="00FA17C2" w:rsidRPr="00FA17C2">
                                <w:rPr>
                                  <w:rFonts w:hint="eastAsia"/>
                                  <w:sz w:val="28"/>
                                  <w:szCs w:val="28"/>
                                </w:rPr>
                                <w:t xml:space="preserve">  </w:t>
                              </w:r>
                              <w:r w:rsidR="00FA17C2" w:rsidRPr="00FA17C2">
                                <w:rPr>
                                  <w:sz w:val="28"/>
                                  <w:szCs w:val="28"/>
                                </w:rPr>
                                <w:t xml:space="preserve">  </w:t>
                              </w:r>
                              <w:r w:rsidRPr="00FA17C2">
                                <w:rPr>
                                  <w:rFonts w:hint="eastAsia"/>
                                  <w:sz w:val="28"/>
                                  <w:szCs w:val="28"/>
                                </w:rPr>
                                <w:t>联系：曾丽霞</w:t>
                              </w:r>
                              <w:r w:rsidRPr="00FA17C2">
                                <w:rPr>
                                  <w:rFonts w:hint="eastAsia"/>
                                  <w:sz w:val="28"/>
                                  <w:szCs w:val="28"/>
                                </w:rPr>
                                <w:t xml:space="preserve"> </w:t>
                              </w:r>
                              <w:r w:rsidRPr="00FA17C2">
                                <w:rPr>
                                  <w:sz w:val="28"/>
                                  <w:szCs w:val="28"/>
                                </w:rPr>
                                <w:t>020-22305623</w:t>
                              </w:r>
                            </w:p>
                          </w:txbxContent>
                        </wps:txbx>
                        <wps:bodyPr rot="0" vert="horz" wrap="square" lIns="91440" tIns="45720" rIns="91440" bIns="45720" anchor="t" anchorCtr="0" upright="1">
                          <a:noAutofit/>
                        </wps:bodyPr>
                      </wps:wsp>
                      <wps:wsp>
                        <wps:cNvPr id="4" name="Line 4"/>
                        <wps:cNvCnPr/>
                        <wps:spPr bwMode="auto">
                          <a:xfrm>
                            <a:off x="58" y="869"/>
                            <a:ext cx="8144" cy="1"/>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58" y="44"/>
                            <a:ext cx="8144" cy="1"/>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29.4pt;margin-top:655.2pt;width:6in;height:105.1pt;z-index:251658240" coordsize="835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">
                <v:shapetype id="_x0000_t202" coordsize="21600,21600" o:spt="202" path="m,l,21600r21600,l21600,xe">
                  <v:stroke joinstyle="miter"/>
                  <v:path gradientshapeok="t" o:connecttype="rect"/>
                </v:shapetype>
                <v:shape id="Text Box 3" o:spid="_x0000_s1027" type="#_x0000_t202" style="position:absolute;width:8354;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34F87" w:rsidRDefault="00A34F87" w:rsidP="00A34F87">
                        <w:pPr>
                          <w:ind w:firstLine="560"/>
                          <w:rPr>
                            <w:sz w:val="28"/>
                            <w:szCs w:val="28"/>
                          </w:rPr>
                        </w:pPr>
                        <w:r>
                          <w:rPr>
                            <w:rFonts w:hint="eastAsia"/>
                            <w:sz w:val="28"/>
                            <w:szCs w:val="28"/>
                          </w:rPr>
                          <w:t>报送：集团领导，学院领导，二级学院院长，各部门负责人</w:t>
                        </w:r>
                      </w:p>
                      <w:p w:rsidR="00A34F87" w:rsidRDefault="00A34F87" w:rsidP="00A34F87">
                        <w:pPr>
                          <w:ind w:firstLine="560"/>
                          <w:rPr>
                            <w:sz w:val="28"/>
                            <w:szCs w:val="28"/>
                          </w:rPr>
                        </w:pPr>
                        <w:r>
                          <w:rPr>
                            <w:rFonts w:hint="eastAsia"/>
                            <w:sz w:val="28"/>
                            <w:szCs w:val="28"/>
                          </w:rPr>
                          <w:t>主编：图文信息中心</w:t>
                        </w:r>
                        <w:r>
                          <w:rPr>
                            <w:rFonts w:hint="eastAsia"/>
                            <w:sz w:val="28"/>
                            <w:szCs w:val="28"/>
                          </w:rPr>
                          <w:t xml:space="preserve"> </w:t>
                        </w:r>
                        <w:r>
                          <w:rPr>
                            <w:rFonts w:hint="eastAsia"/>
                            <w:sz w:val="28"/>
                            <w:szCs w:val="28"/>
                          </w:rPr>
                          <w:t>图书馆信息技术部</w:t>
                        </w:r>
                        <w:r>
                          <w:rPr>
                            <w:rFonts w:hint="eastAsia"/>
                            <w:sz w:val="28"/>
                            <w:szCs w:val="28"/>
                          </w:rPr>
                          <w:t xml:space="preserve">   </w:t>
                        </w:r>
                      </w:p>
                      <w:p w:rsidR="00A34F87" w:rsidRPr="00FA17C2" w:rsidRDefault="00A34F87" w:rsidP="00A34F87">
                        <w:pPr>
                          <w:ind w:firstLine="560"/>
                          <w:rPr>
                            <w:sz w:val="28"/>
                            <w:szCs w:val="28"/>
                          </w:rPr>
                        </w:pPr>
                        <w:r w:rsidRPr="00FA17C2">
                          <w:rPr>
                            <w:rFonts w:hint="eastAsia"/>
                            <w:sz w:val="28"/>
                            <w:szCs w:val="28"/>
                          </w:rPr>
                          <w:t>负责人：</w:t>
                        </w:r>
                        <w:r w:rsidR="00FA17C2" w:rsidRPr="00FA17C2">
                          <w:rPr>
                            <w:sz w:val="28"/>
                            <w:szCs w:val="28"/>
                          </w:rPr>
                          <w:t>曾丽霞</w:t>
                        </w:r>
                        <w:r w:rsidR="001D0F6B">
                          <w:rPr>
                            <w:rFonts w:hint="eastAsia"/>
                            <w:sz w:val="28"/>
                            <w:szCs w:val="28"/>
                          </w:rPr>
                          <w:t>、</w:t>
                        </w:r>
                        <w:r w:rsidR="001D0F6B">
                          <w:rPr>
                            <w:sz w:val="28"/>
                            <w:szCs w:val="28"/>
                          </w:rPr>
                          <w:t>杨玉枝</w:t>
                        </w:r>
                        <w:r w:rsidR="00FA17C2" w:rsidRPr="00FA17C2">
                          <w:rPr>
                            <w:rFonts w:hint="eastAsia"/>
                            <w:sz w:val="28"/>
                            <w:szCs w:val="28"/>
                          </w:rPr>
                          <w:t xml:space="preserve">  </w:t>
                        </w:r>
                        <w:r w:rsidR="00FA17C2" w:rsidRPr="00FA17C2">
                          <w:rPr>
                            <w:sz w:val="28"/>
                            <w:szCs w:val="28"/>
                          </w:rPr>
                          <w:t xml:space="preserve">  </w:t>
                        </w:r>
                        <w:r w:rsidRPr="00FA17C2">
                          <w:rPr>
                            <w:rFonts w:hint="eastAsia"/>
                            <w:sz w:val="28"/>
                            <w:szCs w:val="28"/>
                          </w:rPr>
                          <w:t>联系：曾丽霞</w:t>
                        </w:r>
                        <w:r w:rsidRPr="00FA17C2">
                          <w:rPr>
                            <w:rFonts w:hint="eastAsia"/>
                            <w:sz w:val="28"/>
                            <w:szCs w:val="28"/>
                          </w:rPr>
                          <w:t xml:space="preserve"> </w:t>
                        </w:r>
                        <w:r w:rsidRPr="00FA17C2">
                          <w:rPr>
                            <w:sz w:val="28"/>
                            <w:szCs w:val="28"/>
                          </w:rPr>
                          <w:t>020-22305623</w:t>
                        </w:r>
                      </w:p>
                    </w:txbxContent>
                  </v:textbox>
                </v:shape>
                <v:line id="Line 4" o:spid="_x0000_s1028" style="position:absolute;visibility:visible;mso-wrap-style:square" from="58,869" to="820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" strokeweight="4.5pt">
                  <v:stroke linestyle="thinThick"/>
                </v:line>
                <v:line id="Line 5" o:spid="_x0000_s1029" style="position:absolute;visibility:visible;mso-wrap-style:square" from="58,44" to="82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" strokeweight="4.5pt">
                  <v:stroke linestyle="thickThin"/>
                </v:line>
              </v:group>
            </w:pict>
          </mc:Fallback>
        </mc:AlternateContent>
      </w:r>
      <w:r w:rsidR="005D75ED">
        <w:rPr>
          <w:rFonts w:ascii="黑体" w:eastAsia="黑体" w:hAnsi="宋体" w:hint="eastAsia"/>
          <w:b/>
          <w:color w:val="FF0000"/>
          <w:spacing w:val="100"/>
          <w:sz w:val="48"/>
          <w:shd w:val="solid" w:color="FFFFFF" w:fill="auto"/>
        </w:rPr>
        <w:t>职业教育前沿</w:t>
      </w:r>
    </w:p>
    <w:p w:rsidR="005D75ED" w:rsidRPr="0046458F" w:rsidRDefault="005D75ED" w:rsidP="008A642A">
      <w:pPr>
        <w:shd w:val="solid" w:color="FFFFFF" w:fill="auto"/>
        <w:autoSpaceDN w:val="0"/>
        <w:spacing w:before="210" w:after="210" w:line="440" w:lineRule="exact"/>
        <w:jc w:val="center"/>
        <w:rPr>
          <w:rFonts w:ascii="黑体" w:eastAsia="黑体" w:hAnsi="宋体"/>
          <w:b/>
          <w:color w:val="FF0000"/>
          <w:sz w:val="24"/>
          <w:shd w:val="solid" w:color="FFFFFF" w:fill="auto"/>
        </w:rPr>
      </w:pPr>
      <w:r>
        <w:rPr>
          <w:rFonts w:ascii="宋体" w:hAnsi="宋体" w:hint="eastAsia"/>
          <w:color w:val="FF0000"/>
          <w:sz w:val="44"/>
        </w:rPr>
        <w:t>（</w:t>
      </w:r>
      <w:r>
        <w:rPr>
          <w:rFonts w:ascii="黑体" w:eastAsia="黑体" w:hAnsi="宋体" w:hint="eastAsia"/>
          <w:color w:val="FF0000"/>
          <w:sz w:val="44"/>
        </w:rPr>
        <w:t>第</w:t>
      </w:r>
      <w:r w:rsidR="005B2033">
        <w:rPr>
          <w:rFonts w:eastAsia="黑体" w:hint="eastAsia"/>
          <w:color w:val="FF0000"/>
          <w:sz w:val="44"/>
        </w:rPr>
        <w:t>5</w:t>
      </w:r>
      <w:r w:rsidR="0013006B">
        <w:rPr>
          <w:rFonts w:eastAsia="黑体"/>
          <w:color w:val="FF0000"/>
          <w:sz w:val="44"/>
        </w:rPr>
        <w:t>2</w:t>
      </w:r>
      <w:r>
        <w:rPr>
          <w:rFonts w:ascii="黑体" w:eastAsia="黑体" w:hAnsi="宋体" w:hint="eastAsia"/>
          <w:color w:val="FF0000"/>
          <w:sz w:val="44"/>
        </w:rPr>
        <w:t>期</w:t>
      </w:r>
      <w:r>
        <w:rPr>
          <w:rFonts w:ascii="宋体" w:hAnsi="宋体" w:hint="eastAsia"/>
          <w:color w:val="FF0000"/>
          <w:sz w:val="44"/>
        </w:rPr>
        <w:t>）</w:t>
      </w:r>
    </w:p>
    <w:p w:rsidR="005D75ED" w:rsidRDefault="005D75ED" w:rsidP="008A642A">
      <w:pPr>
        <w:spacing w:line="440" w:lineRule="exact"/>
        <w:ind w:firstLineChars="200" w:firstLine="880"/>
        <w:jc w:val="center"/>
        <w:rPr>
          <w:rFonts w:ascii="宋体" w:hAnsi="宋体"/>
          <w:color w:val="FF0000"/>
          <w:sz w:val="44"/>
        </w:rPr>
      </w:pPr>
    </w:p>
    <w:p w:rsidR="005D75ED" w:rsidRDefault="005D75ED" w:rsidP="008A642A">
      <w:pPr>
        <w:spacing w:line="440" w:lineRule="exact"/>
        <w:ind w:firstLineChars="200" w:firstLine="560"/>
        <w:rPr>
          <w:rFonts w:ascii="宋体" w:hAnsi="宋体"/>
          <w:color w:val="FF0000"/>
          <w:sz w:val="28"/>
        </w:rPr>
      </w:pPr>
      <w:r>
        <w:rPr>
          <w:rFonts w:ascii="宋体" w:hAnsi="宋体" w:hint="eastAsia"/>
          <w:color w:val="FF0000"/>
          <w:sz w:val="28"/>
        </w:rPr>
        <w:t>图文信息资源中心\</w:t>
      </w:r>
      <w:r>
        <w:rPr>
          <w:rFonts w:ascii="宋体" w:hAnsi="宋体" w:hint="eastAsia"/>
          <w:color w:val="FF0000"/>
          <w:spacing w:val="-8"/>
          <w:sz w:val="28"/>
        </w:rPr>
        <w:t xml:space="preserve">图书馆信息技术部       </w:t>
      </w:r>
      <w:r w:rsidR="00B4050C">
        <w:rPr>
          <w:rFonts w:ascii="宋体" w:hAnsi="宋体"/>
          <w:color w:val="FF0000"/>
          <w:spacing w:val="-8"/>
          <w:sz w:val="28"/>
        </w:rPr>
        <w:t xml:space="preserve">     </w:t>
      </w:r>
      <w:r>
        <w:rPr>
          <w:color w:val="FF0000"/>
          <w:sz w:val="30"/>
        </w:rPr>
        <w:t>201</w:t>
      </w:r>
      <w:r w:rsidR="00247435">
        <w:rPr>
          <w:color w:val="FF0000"/>
          <w:sz w:val="30"/>
        </w:rPr>
        <w:t>8</w:t>
      </w:r>
      <w:r>
        <w:rPr>
          <w:rFonts w:ascii="宋体" w:hAnsi="宋体" w:hint="eastAsia"/>
          <w:color w:val="FF0000"/>
          <w:sz w:val="30"/>
        </w:rPr>
        <w:t>年</w:t>
      </w:r>
      <w:r w:rsidR="0013006B">
        <w:rPr>
          <w:color w:val="FF0000"/>
          <w:sz w:val="30"/>
        </w:rPr>
        <w:t>11</w:t>
      </w:r>
      <w:r>
        <w:rPr>
          <w:rFonts w:ascii="宋体" w:hAnsi="宋体" w:hint="eastAsia"/>
          <w:color w:val="FF0000"/>
          <w:sz w:val="30"/>
        </w:rPr>
        <w:t>月</w:t>
      </w:r>
      <w:r w:rsidR="00B4050C">
        <w:rPr>
          <w:color w:val="FF0000"/>
          <w:sz w:val="30"/>
        </w:rPr>
        <w:t>28</w:t>
      </w:r>
      <w:r>
        <w:rPr>
          <w:rFonts w:ascii="宋体" w:hAnsi="宋体" w:hint="eastAsia"/>
          <w:color w:val="FF0000"/>
          <w:sz w:val="30"/>
        </w:rPr>
        <w:t>日</w:t>
      </w:r>
      <w:bookmarkStart w:id="0" w:name="_GoBack"/>
      <w:bookmarkEnd w:id="0"/>
    </w:p>
    <w:tbl>
      <w:tblPr>
        <w:tblpPr w:leftFromText="180" w:rightFromText="180" w:vertAnchor="text" w:horzAnchor="margin" w:tblpXSpec="center"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5D75ED" w:rsidTr="00E27642">
        <w:trPr>
          <w:trHeight w:val="1078"/>
        </w:trPr>
        <w:tc>
          <w:tcPr>
            <w:tcW w:w="8220" w:type="dxa"/>
            <w:vAlign w:val="center"/>
          </w:tcPr>
          <w:p w:rsidR="005D75ED" w:rsidRDefault="005D75ED" w:rsidP="008A642A">
            <w:pPr>
              <w:spacing w:line="440" w:lineRule="exact"/>
              <w:ind w:firstLineChars="200" w:firstLine="482"/>
              <w:rPr>
                <w:rFonts w:ascii="宋体" w:hAnsi="宋体"/>
                <w:b/>
                <w:color w:val="000000"/>
                <w:sz w:val="24"/>
              </w:rPr>
            </w:pPr>
            <w:r>
              <w:rPr>
                <w:rFonts w:ascii="宋体" w:hAnsi="宋体" w:hint="eastAsia"/>
                <w:b/>
                <w:color w:val="000000"/>
                <w:sz w:val="24"/>
              </w:rPr>
              <w:t>图书馆从2011年3月21日起向集团、学院领导，二级学院院长、部门负责人推送职业教育新闻及最新信息。如有特殊需求，请联系（图文信息资源中心）谭幸华，电话</w:t>
            </w:r>
            <w:r w:rsidR="00D175AB">
              <w:rPr>
                <w:rFonts w:ascii="宋体" w:hAnsi="宋体" w:hint="eastAsia"/>
                <w:b/>
                <w:color w:val="000000"/>
                <w:sz w:val="24"/>
              </w:rPr>
              <w:t>0763-3918325</w:t>
            </w:r>
          </w:p>
        </w:tc>
      </w:tr>
    </w:tbl>
    <w:p w:rsidR="005D75ED" w:rsidRDefault="001902A2" w:rsidP="008A642A">
      <w:pPr>
        <w:spacing w:line="440" w:lineRule="exact"/>
        <w:ind w:firstLineChars="200" w:firstLine="420"/>
        <w:jc w:val="center"/>
        <w:rPr>
          <w:rFonts w:ascii="宋体" w:hAnsi="宋体"/>
          <w:color w:val="000000"/>
          <w:sz w:val="28"/>
        </w:rPr>
      </w:pPr>
      <w:r>
        <w:rPr>
          <w:rFonts w:ascii="宋体" w:hAnsi="宋体"/>
          <w:noProof/>
          <w:color w:val="00000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208280</wp:posOffset>
                </wp:positionV>
                <wp:extent cx="5943600" cy="0"/>
                <wp:effectExtent l="24765" t="26670" r="22860" b="209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5467"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pt" to="48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" strokecolor="red" strokeweight="3pt"/>
            </w:pict>
          </mc:Fallback>
        </mc:AlternateContent>
      </w:r>
    </w:p>
    <w:p w:rsidR="0061186B" w:rsidRDefault="0061186B" w:rsidP="008A642A">
      <w:pPr>
        <w:spacing w:line="360" w:lineRule="auto"/>
        <w:rPr>
          <w:rFonts w:ascii="宋体" w:hAnsi="宋体"/>
          <w:b/>
          <w:color w:val="000000"/>
          <w:sz w:val="40"/>
        </w:rPr>
      </w:pPr>
    </w:p>
    <w:p w:rsidR="00545763" w:rsidRDefault="00545763" w:rsidP="008A642A">
      <w:pPr>
        <w:spacing w:line="360" w:lineRule="auto"/>
        <w:rPr>
          <w:rFonts w:ascii="宋体" w:hAnsi="宋体"/>
          <w:b/>
          <w:sz w:val="22"/>
        </w:rPr>
      </w:pPr>
    </w:p>
    <w:p w:rsidR="0061186B" w:rsidRPr="0061186B" w:rsidRDefault="0061186B" w:rsidP="008A642A">
      <w:pPr>
        <w:spacing w:line="360" w:lineRule="auto"/>
        <w:jc w:val="center"/>
        <w:rPr>
          <w:rFonts w:ascii="宋体" w:hAnsi="宋体"/>
          <w:b/>
          <w:sz w:val="22"/>
        </w:rPr>
      </w:pPr>
    </w:p>
    <w:p w:rsidR="00042530" w:rsidRPr="00614A09" w:rsidRDefault="005D75ED" w:rsidP="008A642A">
      <w:pPr>
        <w:spacing w:line="360" w:lineRule="auto"/>
        <w:jc w:val="center"/>
        <w:rPr>
          <w:rFonts w:ascii="宋体" w:hAnsi="宋体"/>
          <w:b/>
          <w:sz w:val="40"/>
        </w:rPr>
      </w:pPr>
      <w:r w:rsidRPr="00614A09">
        <w:rPr>
          <w:rFonts w:ascii="宋体" w:hAnsi="宋体" w:hint="eastAsia"/>
          <w:b/>
          <w:sz w:val="40"/>
        </w:rPr>
        <w:t>本期目录</w:t>
      </w:r>
    </w:p>
    <w:p w:rsidR="00730BB4" w:rsidRPr="00C30C9C" w:rsidRDefault="005D75ED" w:rsidP="008A642A">
      <w:pPr>
        <w:spacing w:beforeLines="100" w:before="312" w:afterLines="100" w:after="312" w:line="160" w:lineRule="exact"/>
        <w:jc w:val="center"/>
        <w:rPr>
          <w:rFonts w:ascii="宋体" w:hAnsi="宋体"/>
          <w:b/>
          <w:sz w:val="28"/>
        </w:rPr>
      </w:pPr>
      <w:r w:rsidRPr="00C30C9C">
        <w:rPr>
          <w:rFonts w:ascii="宋体" w:hAnsi="宋体" w:hint="eastAsia"/>
          <w:b/>
          <w:sz w:val="28"/>
        </w:rPr>
        <w:t>职教动态</w:t>
      </w:r>
    </w:p>
    <w:p w:rsidR="00C7381F" w:rsidRPr="00C7381F" w:rsidRDefault="00634B00" w:rsidP="00C7381F">
      <w:pPr>
        <w:pStyle w:val="10"/>
        <w:spacing w:line="480" w:lineRule="auto"/>
        <w:rPr>
          <w:rFonts w:asciiTheme="minorHAnsi" w:eastAsiaTheme="minorEastAsia" w:hAnsiTheme="minorHAnsi" w:cstheme="minorBidi"/>
          <w:noProof/>
          <w:sz w:val="24"/>
        </w:rPr>
      </w:pPr>
      <w:r w:rsidRPr="00911314">
        <w:rPr>
          <w:rFonts w:ascii="宋体" w:hAnsi="宋体"/>
          <w:b/>
          <w:sz w:val="24"/>
        </w:rPr>
        <w:fldChar w:fldCharType="begin"/>
      </w:r>
      <w:r w:rsidRPr="00911314">
        <w:rPr>
          <w:rFonts w:ascii="宋体" w:hAnsi="宋体"/>
          <w:b/>
          <w:sz w:val="24"/>
        </w:rPr>
        <w:instrText xml:space="preserve"> </w:instrText>
      </w:r>
      <w:r w:rsidRPr="00911314">
        <w:rPr>
          <w:rFonts w:ascii="宋体" w:hAnsi="宋体" w:hint="eastAsia"/>
          <w:b/>
          <w:sz w:val="24"/>
        </w:rPr>
        <w:instrText>TOC \o "1-3" \h \z \u</w:instrText>
      </w:r>
      <w:r w:rsidRPr="00911314">
        <w:rPr>
          <w:rFonts w:ascii="宋体" w:hAnsi="宋体"/>
          <w:b/>
          <w:sz w:val="24"/>
        </w:rPr>
        <w:instrText xml:space="preserve"> </w:instrText>
      </w:r>
      <w:r w:rsidRPr="00911314">
        <w:rPr>
          <w:rFonts w:ascii="宋体" w:hAnsi="宋体"/>
          <w:b/>
          <w:sz w:val="24"/>
        </w:rPr>
        <w:fldChar w:fldCharType="separate"/>
      </w:r>
      <w:hyperlink w:anchor="_Toc531853649" w:history="1">
        <w:r w:rsidR="00C7381F" w:rsidRPr="00C7381F">
          <w:rPr>
            <w:rStyle w:val="a7"/>
            <w:noProof/>
            <w:sz w:val="24"/>
          </w:rPr>
          <w:t>教育热评：面向新高考</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_Toc531853649 \h </w:instrText>
        </w:r>
        <w:r w:rsidR="00C7381F" w:rsidRPr="00C7381F">
          <w:rPr>
            <w:noProof/>
            <w:webHidden/>
            <w:sz w:val="24"/>
          </w:rPr>
        </w:r>
        <w:r w:rsidR="00C7381F" w:rsidRPr="00C7381F">
          <w:rPr>
            <w:noProof/>
            <w:webHidden/>
            <w:sz w:val="24"/>
          </w:rPr>
          <w:fldChar w:fldCharType="separate"/>
        </w:r>
        <w:r w:rsidR="009B5659">
          <w:rPr>
            <w:noProof/>
            <w:webHidden/>
            <w:sz w:val="24"/>
          </w:rPr>
          <w:t>1</w:t>
        </w:r>
        <w:r w:rsidR="00C7381F" w:rsidRPr="00C7381F">
          <w:rPr>
            <w:noProof/>
            <w:webHidden/>
            <w:sz w:val="24"/>
          </w:rPr>
          <w:fldChar w:fldCharType="end"/>
        </w:r>
      </w:hyperlink>
    </w:p>
    <w:p w:rsidR="00C7381F" w:rsidRPr="00C7381F" w:rsidRDefault="004A25EB" w:rsidP="00C7381F">
      <w:pPr>
        <w:pStyle w:val="10"/>
        <w:spacing w:line="480" w:lineRule="auto"/>
        <w:rPr>
          <w:rFonts w:asciiTheme="minorHAnsi" w:eastAsiaTheme="minorEastAsia" w:hAnsiTheme="minorHAnsi" w:cstheme="minorBidi"/>
          <w:noProof/>
          <w:sz w:val="24"/>
        </w:rPr>
      </w:pPr>
      <w:hyperlink w:anchor="_Toc531853650" w:history="1">
        <w:r w:rsidR="00C7381F" w:rsidRPr="00C7381F">
          <w:rPr>
            <w:rStyle w:val="a7"/>
            <w:noProof/>
            <w:sz w:val="24"/>
          </w:rPr>
          <w:t>掌握</w:t>
        </w:r>
        <w:r w:rsidR="00C7381F" w:rsidRPr="00C7381F">
          <w:rPr>
            <w:rStyle w:val="a7"/>
            <w:noProof/>
            <w:sz w:val="24"/>
          </w:rPr>
          <w:t>00</w:t>
        </w:r>
        <w:r w:rsidR="00C7381F" w:rsidRPr="00C7381F">
          <w:rPr>
            <w:rStyle w:val="a7"/>
            <w:noProof/>
            <w:sz w:val="24"/>
          </w:rPr>
          <w:t>后学生的这</w:t>
        </w:r>
        <w:r w:rsidR="00C7381F" w:rsidRPr="00C7381F">
          <w:rPr>
            <w:rStyle w:val="a7"/>
            <w:noProof/>
            <w:sz w:val="24"/>
          </w:rPr>
          <w:t>5</w:t>
        </w:r>
        <w:r w:rsidR="00C7381F" w:rsidRPr="00C7381F">
          <w:rPr>
            <w:rStyle w:val="a7"/>
            <w:noProof/>
            <w:sz w:val="24"/>
          </w:rPr>
          <w:t>个特征，当老师更容易了有木有？</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_Toc531853650 \h </w:instrText>
        </w:r>
        <w:r w:rsidR="00C7381F" w:rsidRPr="00C7381F">
          <w:rPr>
            <w:noProof/>
            <w:webHidden/>
            <w:sz w:val="24"/>
          </w:rPr>
        </w:r>
        <w:r w:rsidR="00C7381F" w:rsidRPr="00C7381F">
          <w:rPr>
            <w:noProof/>
            <w:webHidden/>
            <w:sz w:val="24"/>
          </w:rPr>
          <w:fldChar w:fldCharType="separate"/>
        </w:r>
        <w:r w:rsidR="009B5659">
          <w:rPr>
            <w:noProof/>
            <w:webHidden/>
            <w:sz w:val="24"/>
          </w:rPr>
          <w:t>3</w:t>
        </w:r>
        <w:r w:rsidR="00C7381F" w:rsidRPr="00C7381F">
          <w:rPr>
            <w:noProof/>
            <w:webHidden/>
            <w:sz w:val="24"/>
          </w:rPr>
          <w:fldChar w:fldCharType="end"/>
        </w:r>
      </w:hyperlink>
    </w:p>
    <w:p w:rsidR="00C7381F" w:rsidRPr="00C7381F" w:rsidRDefault="004A25EB" w:rsidP="00C7381F">
      <w:pPr>
        <w:pStyle w:val="10"/>
        <w:spacing w:line="480" w:lineRule="auto"/>
        <w:rPr>
          <w:rFonts w:asciiTheme="minorHAnsi" w:eastAsiaTheme="minorEastAsia" w:hAnsiTheme="minorHAnsi" w:cstheme="minorBidi"/>
          <w:noProof/>
          <w:sz w:val="24"/>
        </w:rPr>
      </w:pPr>
      <w:hyperlink w:anchor="_Toc531853651" w:history="1">
        <w:r w:rsidR="00C7381F" w:rsidRPr="00C7381F">
          <w:rPr>
            <w:rStyle w:val="a7"/>
            <w:noProof/>
            <w:sz w:val="24"/>
          </w:rPr>
          <w:t>面对人工智能</w:t>
        </w:r>
        <w:r w:rsidR="00C7381F" w:rsidRPr="00C7381F">
          <w:rPr>
            <w:rStyle w:val="a7"/>
            <w:noProof/>
            <w:sz w:val="24"/>
          </w:rPr>
          <w:t xml:space="preserve"> </w:t>
        </w:r>
        <w:r w:rsidR="00C7381F" w:rsidRPr="00C7381F">
          <w:rPr>
            <w:rStyle w:val="a7"/>
            <w:noProof/>
            <w:sz w:val="24"/>
          </w:rPr>
          <w:t>职业培训以变应变</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_Toc531853651 \h </w:instrText>
        </w:r>
        <w:r w:rsidR="00C7381F" w:rsidRPr="00C7381F">
          <w:rPr>
            <w:noProof/>
            <w:webHidden/>
            <w:sz w:val="24"/>
          </w:rPr>
        </w:r>
        <w:r w:rsidR="00C7381F" w:rsidRPr="00C7381F">
          <w:rPr>
            <w:noProof/>
            <w:webHidden/>
            <w:sz w:val="24"/>
          </w:rPr>
          <w:fldChar w:fldCharType="separate"/>
        </w:r>
        <w:r w:rsidR="009B5659">
          <w:rPr>
            <w:noProof/>
            <w:webHidden/>
            <w:sz w:val="24"/>
          </w:rPr>
          <w:t>5</w:t>
        </w:r>
        <w:r w:rsidR="00C7381F" w:rsidRPr="00C7381F">
          <w:rPr>
            <w:noProof/>
            <w:webHidden/>
            <w:sz w:val="24"/>
          </w:rPr>
          <w:fldChar w:fldCharType="end"/>
        </w:r>
      </w:hyperlink>
    </w:p>
    <w:p w:rsidR="00C7381F" w:rsidRPr="00C7381F" w:rsidRDefault="004A25EB" w:rsidP="00C7381F">
      <w:pPr>
        <w:pStyle w:val="10"/>
        <w:spacing w:line="480" w:lineRule="auto"/>
        <w:rPr>
          <w:rFonts w:asciiTheme="minorHAnsi" w:eastAsiaTheme="minorEastAsia" w:hAnsiTheme="minorHAnsi" w:cstheme="minorBidi"/>
          <w:noProof/>
          <w:sz w:val="24"/>
        </w:rPr>
      </w:pPr>
      <w:hyperlink w:anchor="_Toc531853652" w:history="1">
        <w:r w:rsidR="00C7381F" w:rsidRPr="00C7381F">
          <w:rPr>
            <w:rStyle w:val="a7"/>
            <w:noProof/>
            <w:sz w:val="24"/>
          </w:rPr>
          <w:t>高职教育要差别化发展</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_Toc531853652 \h </w:instrText>
        </w:r>
        <w:r w:rsidR="00C7381F" w:rsidRPr="00C7381F">
          <w:rPr>
            <w:noProof/>
            <w:webHidden/>
            <w:sz w:val="24"/>
          </w:rPr>
        </w:r>
        <w:r w:rsidR="00C7381F" w:rsidRPr="00C7381F">
          <w:rPr>
            <w:noProof/>
            <w:webHidden/>
            <w:sz w:val="24"/>
          </w:rPr>
          <w:fldChar w:fldCharType="separate"/>
        </w:r>
        <w:r w:rsidR="009B5659">
          <w:rPr>
            <w:noProof/>
            <w:webHidden/>
            <w:sz w:val="24"/>
          </w:rPr>
          <w:t>7</w:t>
        </w:r>
        <w:r w:rsidR="00C7381F" w:rsidRPr="00C7381F">
          <w:rPr>
            <w:noProof/>
            <w:webHidden/>
            <w:sz w:val="24"/>
          </w:rPr>
          <w:fldChar w:fldCharType="end"/>
        </w:r>
      </w:hyperlink>
    </w:p>
    <w:p w:rsidR="00C7381F" w:rsidRPr="00C7381F" w:rsidRDefault="004A25EB" w:rsidP="00C7381F">
      <w:pPr>
        <w:pStyle w:val="10"/>
        <w:spacing w:line="480" w:lineRule="auto"/>
        <w:rPr>
          <w:rFonts w:asciiTheme="minorHAnsi" w:eastAsiaTheme="minorEastAsia" w:hAnsiTheme="minorHAnsi" w:cstheme="minorBidi"/>
          <w:noProof/>
          <w:sz w:val="24"/>
        </w:rPr>
      </w:pPr>
      <w:hyperlink w:anchor="_Toc531853653" w:history="1">
        <w:r w:rsidR="00C7381F" w:rsidRPr="00C7381F">
          <w:rPr>
            <w:rStyle w:val="a7"/>
            <w:noProof/>
            <w:sz w:val="24"/>
          </w:rPr>
          <w:t>信息化背景下教师专业发展新走向</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_Toc531853653 \h </w:instrText>
        </w:r>
        <w:r w:rsidR="00C7381F" w:rsidRPr="00C7381F">
          <w:rPr>
            <w:noProof/>
            <w:webHidden/>
            <w:sz w:val="24"/>
          </w:rPr>
        </w:r>
        <w:r w:rsidR="00C7381F" w:rsidRPr="00C7381F">
          <w:rPr>
            <w:noProof/>
            <w:webHidden/>
            <w:sz w:val="24"/>
          </w:rPr>
          <w:fldChar w:fldCharType="separate"/>
        </w:r>
        <w:r w:rsidR="009B5659">
          <w:rPr>
            <w:noProof/>
            <w:webHidden/>
            <w:sz w:val="24"/>
          </w:rPr>
          <w:t>9</w:t>
        </w:r>
        <w:r w:rsidR="00C7381F" w:rsidRPr="00C7381F">
          <w:rPr>
            <w:noProof/>
            <w:webHidden/>
            <w:sz w:val="24"/>
          </w:rPr>
          <w:fldChar w:fldCharType="end"/>
        </w:r>
      </w:hyperlink>
    </w:p>
    <w:p w:rsidR="00C7381F" w:rsidRPr="00C7381F" w:rsidRDefault="004A25EB" w:rsidP="00C7381F">
      <w:pPr>
        <w:pStyle w:val="10"/>
        <w:spacing w:line="480" w:lineRule="auto"/>
        <w:rPr>
          <w:rFonts w:asciiTheme="minorHAnsi" w:eastAsiaTheme="minorEastAsia" w:hAnsiTheme="minorHAnsi" w:cstheme="minorBidi"/>
          <w:noProof/>
          <w:sz w:val="24"/>
        </w:rPr>
      </w:pPr>
      <w:hyperlink w:anchor="_Toc531853654" w:history="1">
        <w:r w:rsidR="00C7381F" w:rsidRPr="00C7381F">
          <w:rPr>
            <w:rStyle w:val="a7"/>
            <w:noProof/>
            <w:sz w:val="24"/>
          </w:rPr>
          <w:t>智能手机倒逼高职课堂革新</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_Toc531853654 \h </w:instrText>
        </w:r>
        <w:r w:rsidR="00C7381F" w:rsidRPr="00C7381F">
          <w:rPr>
            <w:noProof/>
            <w:webHidden/>
            <w:sz w:val="24"/>
          </w:rPr>
        </w:r>
        <w:r w:rsidR="00C7381F" w:rsidRPr="00C7381F">
          <w:rPr>
            <w:noProof/>
            <w:webHidden/>
            <w:sz w:val="24"/>
          </w:rPr>
          <w:fldChar w:fldCharType="separate"/>
        </w:r>
        <w:r w:rsidR="009B5659">
          <w:rPr>
            <w:noProof/>
            <w:webHidden/>
            <w:sz w:val="24"/>
          </w:rPr>
          <w:t>11</w:t>
        </w:r>
        <w:r w:rsidR="00C7381F" w:rsidRPr="00C7381F">
          <w:rPr>
            <w:noProof/>
            <w:webHidden/>
            <w:sz w:val="24"/>
          </w:rPr>
          <w:fldChar w:fldCharType="end"/>
        </w:r>
      </w:hyperlink>
    </w:p>
    <w:p w:rsidR="00C7381F" w:rsidRPr="00C7381F" w:rsidRDefault="004A25EB" w:rsidP="00C7381F">
      <w:pPr>
        <w:pStyle w:val="10"/>
        <w:spacing w:line="480" w:lineRule="auto"/>
        <w:rPr>
          <w:rStyle w:val="a7"/>
          <w:noProof/>
          <w:sz w:val="24"/>
        </w:rPr>
      </w:pPr>
      <w:hyperlink w:anchor="_Toc531853655" w:history="1">
        <w:r w:rsidR="00C7381F" w:rsidRPr="00C7381F">
          <w:rPr>
            <w:rStyle w:val="a7"/>
            <w:noProof/>
            <w:sz w:val="24"/>
          </w:rPr>
          <w:t>基于</w:t>
        </w:r>
        <w:r w:rsidR="00C7381F" w:rsidRPr="00C7381F">
          <w:rPr>
            <w:rStyle w:val="a7"/>
            <w:noProof/>
            <w:sz w:val="24"/>
          </w:rPr>
          <w:t>“</w:t>
        </w:r>
        <w:r w:rsidR="00C7381F" w:rsidRPr="00C7381F">
          <w:rPr>
            <w:rStyle w:val="a7"/>
            <w:noProof/>
            <w:sz w:val="24"/>
          </w:rPr>
          <w:t>五业融通</w:t>
        </w:r>
        <w:r w:rsidR="00C7381F" w:rsidRPr="00C7381F">
          <w:rPr>
            <w:rStyle w:val="a7"/>
            <w:noProof/>
            <w:sz w:val="24"/>
          </w:rPr>
          <w:t xml:space="preserve">” </w:t>
        </w:r>
        <w:r w:rsidR="00C7381F" w:rsidRPr="00C7381F">
          <w:rPr>
            <w:rStyle w:val="a7"/>
            <w:noProof/>
            <w:sz w:val="24"/>
          </w:rPr>
          <w:t>开展</w:t>
        </w:r>
        <w:r w:rsidR="00C7381F" w:rsidRPr="00C7381F">
          <w:rPr>
            <w:rStyle w:val="a7"/>
            <w:noProof/>
            <w:sz w:val="24"/>
          </w:rPr>
          <w:t>“</w:t>
        </w:r>
        <w:r w:rsidR="00C7381F" w:rsidRPr="00C7381F">
          <w:rPr>
            <w:rStyle w:val="a7"/>
            <w:noProof/>
            <w:sz w:val="24"/>
          </w:rPr>
          <w:t>双创</w:t>
        </w:r>
        <w:r w:rsidR="00C7381F" w:rsidRPr="00C7381F">
          <w:rPr>
            <w:rStyle w:val="a7"/>
            <w:noProof/>
            <w:sz w:val="24"/>
          </w:rPr>
          <w:t>”</w:t>
        </w:r>
        <w:r w:rsidR="00C7381F" w:rsidRPr="00C7381F">
          <w:rPr>
            <w:rStyle w:val="a7"/>
            <w:noProof/>
            <w:sz w:val="24"/>
          </w:rPr>
          <w:t>教育</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_Toc531853655 \h </w:instrText>
        </w:r>
        <w:r w:rsidR="00C7381F" w:rsidRPr="00C7381F">
          <w:rPr>
            <w:noProof/>
            <w:webHidden/>
            <w:sz w:val="24"/>
          </w:rPr>
        </w:r>
        <w:r w:rsidR="00C7381F" w:rsidRPr="00C7381F">
          <w:rPr>
            <w:noProof/>
            <w:webHidden/>
            <w:sz w:val="24"/>
          </w:rPr>
          <w:fldChar w:fldCharType="separate"/>
        </w:r>
        <w:r w:rsidR="009B5659">
          <w:rPr>
            <w:noProof/>
            <w:webHidden/>
            <w:sz w:val="24"/>
          </w:rPr>
          <w:t>13</w:t>
        </w:r>
        <w:r w:rsidR="00C7381F" w:rsidRPr="00C7381F">
          <w:rPr>
            <w:noProof/>
            <w:webHidden/>
            <w:sz w:val="24"/>
          </w:rPr>
          <w:fldChar w:fldCharType="end"/>
        </w:r>
      </w:hyperlink>
    </w:p>
    <w:p w:rsidR="00C7381F" w:rsidRPr="00C7381F" w:rsidRDefault="00C7381F" w:rsidP="00C7381F">
      <w:pPr>
        <w:spacing w:beforeLines="100" w:before="312" w:afterLines="100" w:after="312" w:line="480" w:lineRule="auto"/>
        <w:jc w:val="center"/>
        <w:rPr>
          <w:rFonts w:ascii="宋体" w:hAnsi="宋体"/>
          <w:b/>
          <w:sz w:val="28"/>
        </w:rPr>
      </w:pPr>
      <w:r w:rsidRPr="00C7381F">
        <w:rPr>
          <w:rFonts w:ascii="宋体" w:hAnsi="宋体" w:hint="eastAsia"/>
          <w:b/>
          <w:sz w:val="28"/>
        </w:rPr>
        <w:t>他山之石</w:t>
      </w:r>
    </w:p>
    <w:p w:rsidR="00C7381F" w:rsidRPr="00C7381F" w:rsidRDefault="004A25EB" w:rsidP="00C7381F">
      <w:pPr>
        <w:pStyle w:val="10"/>
        <w:spacing w:line="480" w:lineRule="auto"/>
        <w:rPr>
          <w:rFonts w:asciiTheme="minorHAnsi" w:eastAsiaTheme="minorEastAsia" w:hAnsiTheme="minorHAnsi" w:cstheme="minorBidi"/>
          <w:noProof/>
          <w:sz w:val="24"/>
        </w:rPr>
      </w:pPr>
      <w:hyperlink w:anchor="_Toc531853656" w:history="1">
        <w:r w:rsidR="00C7381F" w:rsidRPr="00C7381F">
          <w:rPr>
            <w:rStyle w:val="a7"/>
            <w:noProof/>
            <w:sz w:val="24"/>
          </w:rPr>
          <w:t>覆盖</w:t>
        </w:r>
        <w:r w:rsidR="00C7381F" w:rsidRPr="00C7381F">
          <w:rPr>
            <w:rStyle w:val="a7"/>
            <w:noProof/>
            <w:sz w:val="24"/>
          </w:rPr>
          <w:t xml:space="preserve"> “</w:t>
        </w:r>
        <w:r w:rsidR="00C7381F" w:rsidRPr="00C7381F">
          <w:rPr>
            <w:rStyle w:val="a7"/>
            <w:noProof/>
            <w:sz w:val="24"/>
          </w:rPr>
          <w:t>全生命周期</w:t>
        </w:r>
        <w:r w:rsidR="00C7381F" w:rsidRPr="00C7381F">
          <w:rPr>
            <w:rStyle w:val="a7"/>
            <w:noProof/>
            <w:sz w:val="24"/>
          </w:rPr>
          <w:t>”</w:t>
        </w:r>
        <w:r w:rsidR="00C7381F" w:rsidRPr="00C7381F">
          <w:rPr>
            <w:rStyle w:val="a7"/>
            <w:noProof/>
            <w:sz w:val="24"/>
          </w:rPr>
          <w:t>专业</w:t>
        </w:r>
        <w:r w:rsidR="00C7381F" w:rsidRPr="00C7381F">
          <w:rPr>
            <w:rStyle w:val="a7"/>
            <w:noProof/>
            <w:sz w:val="24"/>
          </w:rPr>
          <w:t xml:space="preserve"> </w:t>
        </w:r>
        <w:r w:rsidR="00C7381F" w:rsidRPr="00C7381F">
          <w:rPr>
            <w:rStyle w:val="a7"/>
            <w:noProof/>
            <w:sz w:val="24"/>
          </w:rPr>
          <w:t>这所学校有点酷</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_Toc531853656 \h </w:instrText>
        </w:r>
        <w:r w:rsidR="00C7381F" w:rsidRPr="00C7381F">
          <w:rPr>
            <w:noProof/>
            <w:webHidden/>
            <w:sz w:val="24"/>
          </w:rPr>
        </w:r>
        <w:r w:rsidR="00C7381F" w:rsidRPr="00C7381F">
          <w:rPr>
            <w:noProof/>
            <w:webHidden/>
            <w:sz w:val="24"/>
          </w:rPr>
          <w:fldChar w:fldCharType="separate"/>
        </w:r>
        <w:r w:rsidR="009B5659">
          <w:rPr>
            <w:noProof/>
            <w:webHidden/>
            <w:sz w:val="24"/>
          </w:rPr>
          <w:t>15</w:t>
        </w:r>
        <w:r w:rsidR="00C7381F" w:rsidRPr="00C7381F">
          <w:rPr>
            <w:noProof/>
            <w:webHidden/>
            <w:sz w:val="24"/>
          </w:rPr>
          <w:fldChar w:fldCharType="end"/>
        </w:r>
      </w:hyperlink>
    </w:p>
    <w:p w:rsidR="00C7381F" w:rsidRPr="00C7381F" w:rsidRDefault="004A25EB" w:rsidP="00C7381F">
      <w:pPr>
        <w:pStyle w:val="10"/>
        <w:spacing w:line="480" w:lineRule="auto"/>
        <w:rPr>
          <w:rFonts w:asciiTheme="minorHAnsi" w:eastAsiaTheme="minorEastAsia" w:hAnsiTheme="minorHAnsi" w:cstheme="minorBidi"/>
          <w:noProof/>
          <w:sz w:val="24"/>
        </w:rPr>
      </w:pPr>
      <w:hyperlink w:anchor="_Toc531853657" w:history="1">
        <w:r w:rsidR="00C7381F" w:rsidRPr="00C7381F">
          <w:rPr>
            <w:rStyle w:val="a7"/>
            <w:noProof/>
            <w:sz w:val="24"/>
          </w:rPr>
          <w:t>南京旅游职业学院：以赛促学</w:t>
        </w:r>
        <w:r w:rsidR="00C7381F" w:rsidRPr="00C7381F">
          <w:rPr>
            <w:rStyle w:val="a7"/>
            <w:noProof/>
            <w:sz w:val="24"/>
          </w:rPr>
          <w:t xml:space="preserve"> </w:t>
        </w:r>
        <w:r w:rsidR="00C7381F" w:rsidRPr="00C7381F">
          <w:rPr>
            <w:rStyle w:val="a7"/>
            <w:noProof/>
            <w:sz w:val="24"/>
          </w:rPr>
          <w:t>以赛促教</w:t>
        </w:r>
        <w:r w:rsidR="00C7381F" w:rsidRPr="00C7381F">
          <w:rPr>
            <w:rStyle w:val="a7"/>
            <w:noProof/>
            <w:sz w:val="24"/>
          </w:rPr>
          <w:t xml:space="preserve"> </w:t>
        </w:r>
        <w:r w:rsidR="00C7381F" w:rsidRPr="00C7381F">
          <w:rPr>
            <w:rStyle w:val="a7"/>
            <w:noProof/>
            <w:sz w:val="24"/>
          </w:rPr>
          <w:t>以赛促改</w:t>
        </w:r>
        <w:r w:rsidR="00C7381F" w:rsidRPr="00C7381F">
          <w:rPr>
            <w:rStyle w:val="a7"/>
            <w:noProof/>
            <w:sz w:val="24"/>
          </w:rPr>
          <w:t xml:space="preserve"> </w:t>
        </w:r>
        <w:r w:rsidR="00C7381F" w:rsidRPr="00C7381F">
          <w:rPr>
            <w:rStyle w:val="a7"/>
            <w:noProof/>
            <w:sz w:val="24"/>
          </w:rPr>
          <w:t>以赛促建</w:t>
        </w:r>
        <w:r w:rsidR="00C7381F" w:rsidRPr="00C7381F">
          <w:rPr>
            <w:noProof/>
            <w:webHidden/>
            <w:sz w:val="24"/>
          </w:rPr>
          <w:tab/>
        </w:r>
        <w:r w:rsidR="00C7381F" w:rsidRPr="00C7381F">
          <w:rPr>
            <w:noProof/>
            <w:webHidden/>
            <w:sz w:val="24"/>
          </w:rPr>
          <w:fldChar w:fldCharType="begin"/>
        </w:r>
        <w:r w:rsidR="00C7381F" w:rsidRPr="00C7381F">
          <w:rPr>
            <w:noProof/>
            <w:webHidden/>
            <w:sz w:val="24"/>
          </w:rPr>
          <w:instrText xml:space="preserve"> PAGEREF _Toc531853657 \h </w:instrText>
        </w:r>
        <w:r w:rsidR="00C7381F" w:rsidRPr="00C7381F">
          <w:rPr>
            <w:noProof/>
            <w:webHidden/>
            <w:sz w:val="24"/>
          </w:rPr>
        </w:r>
        <w:r w:rsidR="00C7381F" w:rsidRPr="00C7381F">
          <w:rPr>
            <w:noProof/>
            <w:webHidden/>
            <w:sz w:val="24"/>
          </w:rPr>
          <w:fldChar w:fldCharType="separate"/>
        </w:r>
        <w:r w:rsidR="009B5659">
          <w:rPr>
            <w:noProof/>
            <w:webHidden/>
            <w:sz w:val="24"/>
          </w:rPr>
          <w:t>17</w:t>
        </w:r>
        <w:r w:rsidR="00C7381F" w:rsidRPr="00C7381F">
          <w:rPr>
            <w:noProof/>
            <w:webHidden/>
            <w:sz w:val="24"/>
          </w:rPr>
          <w:fldChar w:fldCharType="end"/>
        </w:r>
      </w:hyperlink>
    </w:p>
    <w:p w:rsidR="00730BB4" w:rsidRPr="0061186B" w:rsidRDefault="00634B00" w:rsidP="008A642A">
      <w:pPr>
        <w:spacing w:beforeLines="100" w:before="312" w:afterLines="100" w:after="312" w:line="360" w:lineRule="auto"/>
        <w:rPr>
          <w:rFonts w:ascii="宋体" w:hAnsi="宋体"/>
          <w:b/>
          <w:sz w:val="24"/>
        </w:rPr>
        <w:sectPr w:rsidR="00730BB4" w:rsidRPr="0061186B" w:rsidSect="001F7F55">
          <w:footerReference w:type="even" r:id="rId7"/>
          <w:footerReference w:type="default" r:id="rId8"/>
          <w:pgSz w:w="11906" w:h="16838"/>
          <w:pgMar w:top="1134" w:right="1134" w:bottom="1134" w:left="1134" w:header="851" w:footer="992" w:gutter="0"/>
          <w:cols w:space="425"/>
          <w:docGrid w:type="lines" w:linePitch="312"/>
        </w:sectPr>
      </w:pPr>
      <w:r w:rsidRPr="00911314">
        <w:rPr>
          <w:rFonts w:ascii="宋体" w:hAnsi="宋体"/>
          <w:b/>
          <w:sz w:val="24"/>
        </w:rPr>
        <w:fldChar w:fldCharType="end"/>
      </w:r>
    </w:p>
    <w:p w:rsidR="009D60B0" w:rsidRPr="00577CFD" w:rsidRDefault="005213B0" w:rsidP="00326842">
      <w:pPr>
        <w:pStyle w:val="1"/>
      </w:pPr>
      <w:bookmarkStart w:id="1" w:name="_Toc531853649"/>
      <w:r>
        <w:rPr>
          <w:rFonts w:hint="eastAsia"/>
        </w:rPr>
        <w:lastRenderedPageBreak/>
        <w:t>教育热评</w:t>
      </w:r>
      <w:r>
        <w:t>：面向新高考</w:t>
      </w:r>
      <w:bookmarkEnd w:id="1"/>
    </w:p>
    <w:p w:rsidR="009D60B0" w:rsidRPr="00992815" w:rsidRDefault="00532ECF" w:rsidP="00992815">
      <w:pPr>
        <w:shd w:val="clear" w:color="auto" w:fill="FFFFFF"/>
        <w:spacing w:afterLines="50" w:after="156" w:line="360" w:lineRule="auto"/>
        <w:jc w:val="center"/>
        <w:rPr>
          <w:rFonts w:ascii="宋体" w:hAnsi="宋体" w:cs="宋体"/>
          <w:kern w:val="0"/>
          <w:sz w:val="24"/>
        </w:rPr>
      </w:pPr>
      <w:r>
        <w:rPr>
          <w:rFonts w:ascii="宋体" w:hAnsi="宋体" w:cs="宋体" w:hint="eastAsia"/>
          <w:kern w:val="0"/>
          <w:sz w:val="24"/>
        </w:rPr>
        <w:t>摘自</w:t>
      </w:r>
      <w:r w:rsidRPr="00614A09">
        <w:rPr>
          <w:rFonts w:ascii="宋体" w:hAnsi="宋体" w:cs="宋体" w:hint="eastAsia"/>
          <w:kern w:val="0"/>
          <w:sz w:val="24"/>
        </w:rPr>
        <w:t>：《</w:t>
      </w:r>
      <w:r w:rsidR="00D61335">
        <w:rPr>
          <w:rFonts w:ascii="宋体" w:hAnsi="宋体" w:cs="宋体" w:hint="eastAsia"/>
          <w:kern w:val="0"/>
          <w:sz w:val="24"/>
        </w:rPr>
        <w:t>搜狐教育</w:t>
      </w:r>
      <w:r w:rsidRPr="00614A09">
        <w:rPr>
          <w:rFonts w:ascii="宋体" w:hAnsi="宋体" w:cs="宋体" w:hint="eastAsia"/>
          <w:kern w:val="0"/>
          <w:sz w:val="24"/>
        </w:rPr>
        <w:t>》</w:t>
      </w:r>
      <w:r>
        <w:rPr>
          <w:rFonts w:ascii="宋体" w:hAnsi="宋体" w:cs="宋体" w:hint="eastAsia"/>
          <w:kern w:val="0"/>
          <w:sz w:val="24"/>
        </w:rPr>
        <w:t xml:space="preserve">  </w:t>
      </w:r>
      <w:r>
        <w:rPr>
          <w:rFonts w:ascii="宋体" w:hAnsi="宋体" w:cs="宋体"/>
          <w:kern w:val="0"/>
          <w:sz w:val="24"/>
        </w:rPr>
        <w:t>201</w:t>
      </w:r>
      <w:r w:rsidR="005B2033">
        <w:rPr>
          <w:rFonts w:ascii="宋体" w:hAnsi="宋体" w:cs="宋体"/>
          <w:kern w:val="0"/>
          <w:sz w:val="24"/>
        </w:rPr>
        <w:t>8</w:t>
      </w:r>
      <w:r w:rsidRPr="00614A09">
        <w:rPr>
          <w:rFonts w:ascii="宋体" w:hAnsi="宋体" w:cs="宋体" w:hint="eastAsia"/>
          <w:kern w:val="0"/>
          <w:sz w:val="24"/>
        </w:rPr>
        <w:t>年</w:t>
      </w:r>
      <w:r w:rsidR="00D61335">
        <w:rPr>
          <w:rFonts w:ascii="宋体" w:hAnsi="宋体" w:cs="宋体"/>
          <w:kern w:val="0"/>
          <w:sz w:val="24"/>
        </w:rPr>
        <w:t>11</w:t>
      </w:r>
      <w:r w:rsidR="009D60B0">
        <w:rPr>
          <w:rFonts w:ascii="宋体" w:hAnsi="宋体" w:cs="宋体" w:hint="eastAsia"/>
          <w:kern w:val="0"/>
          <w:sz w:val="24"/>
        </w:rPr>
        <w:t>月</w:t>
      </w:r>
      <w:r w:rsidR="00D61335">
        <w:rPr>
          <w:rFonts w:ascii="宋体" w:hAnsi="宋体" w:cs="宋体"/>
          <w:kern w:val="0"/>
          <w:sz w:val="24"/>
        </w:rPr>
        <w:t>15</w:t>
      </w:r>
      <w:r w:rsidR="00D61335">
        <w:rPr>
          <w:rFonts w:ascii="宋体" w:hAnsi="宋体" w:cs="宋体" w:hint="eastAsia"/>
          <w:kern w:val="0"/>
          <w:sz w:val="24"/>
        </w:rPr>
        <w:t xml:space="preserve">日 </w:t>
      </w:r>
      <w:r>
        <w:rPr>
          <w:rFonts w:ascii="宋体" w:hAnsi="宋体" w:cs="宋体" w:hint="eastAsia"/>
          <w:kern w:val="0"/>
          <w:sz w:val="24"/>
        </w:rPr>
        <w:t>作者：</w:t>
      </w:r>
      <w:proofErr w:type="gramStart"/>
      <w:r w:rsidR="00D61335" w:rsidRPr="00D61335">
        <w:rPr>
          <w:rFonts w:ascii="宋体" w:hAnsi="宋体" w:hint="eastAsia"/>
          <w:sz w:val="24"/>
        </w:rPr>
        <w:t>董鲁皖</w:t>
      </w:r>
      <w:proofErr w:type="gramEnd"/>
      <w:r w:rsidR="00D61335" w:rsidRPr="00D61335">
        <w:rPr>
          <w:rFonts w:ascii="宋体" w:hAnsi="宋体" w:hint="eastAsia"/>
          <w:sz w:val="24"/>
        </w:rPr>
        <w:t>龙</w:t>
      </w:r>
      <w:r w:rsidRPr="000116E8">
        <w:rPr>
          <w:rFonts w:ascii="宋体" w:hAnsi="宋体" w:hint="eastAsia"/>
          <w:sz w:val="24"/>
        </w:rPr>
        <w:t xml:space="preserve">  </w:t>
      </w:r>
    </w:p>
    <w:p w:rsidR="005213B0" w:rsidRDefault="005213B0" w:rsidP="00992815">
      <w:pPr>
        <w:pStyle w:val="a3"/>
        <w:shd w:val="clear" w:color="auto" w:fill="FFFFFF"/>
        <w:spacing w:before="0" w:beforeAutospacing="0" w:after="0" w:afterAutospacing="0" w:line="480" w:lineRule="atLeast"/>
        <w:ind w:firstLine="480"/>
        <w:rPr>
          <w:color w:val="000000"/>
        </w:rPr>
      </w:pPr>
      <w:r w:rsidRPr="005213B0">
        <w:rPr>
          <w:rFonts w:hint="eastAsia"/>
          <w:color w:val="000000"/>
        </w:rPr>
        <w:t>教育是一个系统工程，人的全面发展一定是根据自己兴趣爱好的多样化选择，大中衔接为学生提供了高选择性的培养方案，让学生可以按照自己适合的路径去发展。</w:t>
      </w:r>
    </w:p>
    <w:p w:rsidR="00DC32D6" w:rsidRDefault="00DC32D6" w:rsidP="00DC32D6">
      <w:pPr>
        <w:pStyle w:val="a3"/>
        <w:shd w:val="clear" w:color="auto" w:fill="FFFFFF"/>
        <w:spacing w:before="0" w:beforeAutospacing="0" w:after="0" w:afterAutospacing="0" w:line="360" w:lineRule="auto"/>
        <w:ind w:firstLineChars="200" w:firstLine="482"/>
        <w:rPr>
          <w:rFonts w:ascii="Arial" w:hAnsi="Arial" w:cs="Arial"/>
          <w:color w:val="191919"/>
        </w:rPr>
      </w:pPr>
      <w:r>
        <w:rPr>
          <w:rStyle w:val="aa"/>
          <w:rFonts w:ascii="Arial" w:hAnsi="Arial" w:cs="Arial"/>
          <w:color w:val="191919"/>
          <w:bdr w:val="none" w:sz="0" w:space="0" w:color="auto" w:frame="1"/>
        </w:rPr>
        <w:t>推动大中衔接、贯通培养有哪些实施路径？</w:t>
      </w:r>
    </w:p>
    <w:p w:rsidR="00DC32D6" w:rsidRDefault="00DC32D6" w:rsidP="00DC32D6">
      <w:pPr>
        <w:pStyle w:val="a3"/>
        <w:shd w:val="clear" w:color="auto" w:fill="FFFFFF"/>
        <w:spacing w:before="0" w:beforeAutospacing="0" w:after="0" w:afterAutospacing="0" w:line="360" w:lineRule="auto"/>
        <w:rPr>
          <w:rFonts w:ascii="Arial" w:hAnsi="Arial" w:cs="Arial"/>
          <w:color w:val="191919"/>
        </w:rPr>
      </w:pPr>
      <w:r>
        <w:rPr>
          <w:rStyle w:val="aa"/>
          <w:rFonts w:ascii="Arial" w:hAnsi="Arial" w:cs="Arial"/>
          <w:color w:val="191919"/>
          <w:bdr w:val="none" w:sz="0" w:space="0" w:color="auto" w:frame="1"/>
        </w:rPr>
        <w:t> </w:t>
      </w:r>
      <w:r>
        <w:rPr>
          <w:rStyle w:val="aa"/>
          <w:rFonts w:ascii="Arial" w:hAnsi="Arial" w:cs="Arial"/>
          <w:color w:val="191919"/>
          <w:bdr w:val="none" w:sz="0" w:space="0" w:color="auto" w:frame="1"/>
        </w:rPr>
        <w:t> </w:t>
      </w:r>
      <w:r>
        <w:rPr>
          <w:rStyle w:val="aa"/>
          <w:rFonts w:ascii="Arial" w:hAnsi="Arial" w:cs="Arial"/>
          <w:color w:val="191919"/>
          <w:bdr w:val="none" w:sz="0" w:space="0" w:color="auto" w:frame="1"/>
        </w:rPr>
        <w:t>从教到学到招考，实现大学与中学全方位、深层次融合</w:t>
      </w:r>
    </w:p>
    <w:p w:rsidR="00DC32D6" w:rsidRDefault="00DC32D6" w:rsidP="00DC32D6">
      <w:pPr>
        <w:pStyle w:val="a3"/>
        <w:shd w:val="clear" w:color="auto" w:fill="FFFFFF"/>
        <w:spacing w:before="0" w:beforeAutospacing="0" w:after="0" w:afterAutospacing="0" w:line="360" w:lineRule="auto"/>
        <w:rPr>
          <w:rFonts w:ascii="Arial" w:hAnsi="Arial" w:cs="Arial"/>
          <w:color w:val="191919"/>
        </w:rPr>
      </w:pPr>
      <w:r>
        <w:rPr>
          <w:rStyle w:val="aa"/>
          <w:rFonts w:ascii="Arial" w:hAnsi="Arial" w:cs="Arial"/>
          <w:color w:val="191919"/>
          <w:bdr w:val="none" w:sz="0" w:space="0" w:color="auto" w:frame="1"/>
        </w:rPr>
        <w:t> </w:t>
      </w:r>
      <w:r>
        <w:rPr>
          <w:rStyle w:val="aa"/>
          <w:rFonts w:ascii="Arial" w:hAnsi="Arial" w:cs="Arial"/>
          <w:color w:val="191919"/>
          <w:bdr w:val="none" w:sz="0" w:space="0" w:color="auto" w:frame="1"/>
        </w:rPr>
        <w:t> </w:t>
      </w:r>
      <w:r>
        <w:rPr>
          <w:rStyle w:val="aa"/>
          <w:rFonts w:ascii="Arial" w:hAnsi="Arial" w:cs="Arial"/>
          <w:color w:val="191919"/>
          <w:bdr w:val="none" w:sz="0" w:space="0" w:color="auto" w:frame="1"/>
        </w:rPr>
        <w:t>领域加强衔接，建立机制，搭建平台，促进大学和中学牵手。</w:t>
      </w:r>
    </w:p>
    <w:p w:rsidR="00DC32D6" w:rsidRPr="00DC32D6" w:rsidRDefault="00DC32D6" w:rsidP="00DC32D6">
      <w:pPr>
        <w:pStyle w:val="a3"/>
        <w:shd w:val="clear" w:color="auto" w:fill="FFFFFF"/>
        <w:spacing w:before="0" w:beforeAutospacing="0" w:after="0" w:afterAutospacing="0" w:line="480" w:lineRule="atLeast"/>
        <w:ind w:firstLine="480"/>
        <w:rPr>
          <w:color w:val="000000"/>
        </w:rPr>
      </w:pPr>
      <w:r w:rsidRPr="00DC32D6">
        <w:rPr>
          <w:color w:val="000000"/>
        </w:rPr>
        <w:t>在高考综合改革的大背景下，高等教育与基础教育的衔接主要表现在教学和招考两个方面。在教学方面，大学的人才培养理念和方法在基础教育中逐渐体现；而在招考方面，招录方式改革，扩大高校和考生的双向选择权，也促进高校特色办学。</w:t>
      </w:r>
    </w:p>
    <w:p w:rsidR="00DC32D6" w:rsidRPr="00DC32D6" w:rsidRDefault="00DC32D6" w:rsidP="00DC32D6">
      <w:pPr>
        <w:pStyle w:val="a3"/>
        <w:shd w:val="clear" w:color="auto" w:fill="FFFFFF"/>
        <w:spacing w:before="0" w:beforeAutospacing="0" w:after="0" w:afterAutospacing="0" w:line="480" w:lineRule="atLeast"/>
        <w:ind w:firstLine="480"/>
        <w:rPr>
          <w:color w:val="000000"/>
        </w:rPr>
      </w:pPr>
      <w:r w:rsidRPr="00DC32D6">
        <w:rPr>
          <w:color w:val="000000"/>
        </w:rPr>
        <w:t>具体来说，在教育教学方面，综合素质评价导向使得中学逐渐实现了素质教育的制度化；分层走班、“每人一张课表”使个性化学习成为普遍现象，促进了文理交叉；教学方式逐渐多样化，自主探究、合作学习等成为趋势；生涯指导提前，个性化现象突出。</w:t>
      </w:r>
    </w:p>
    <w:p w:rsidR="00DC32D6" w:rsidRPr="00DC32D6" w:rsidRDefault="00DC32D6" w:rsidP="00DC32D6">
      <w:pPr>
        <w:pStyle w:val="a3"/>
        <w:shd w:val="clear" w:color="auto" w:fill="FFFFFF"/>
        <w:spacing w:before="0" w:beforeAutospacing="0" w:after="0" w:afterAutospacing="0" w:line="480" w:lineRule="atLeast"/>
        <w:ind w:firstLine="480"/>
        <w:rPr>
          <w:color w:val="000000"/>
        </w:rPr>
      </w:pPr>
      <w:r w:rsidRPr="00DC32D6">
        <w:rPr>
          <w:color w:val="000000"/>
        </w:rPr>
        <w:t>而在招生考试方面，以选科要求和“院校专业组”设置为杠杆，驱动高校招生由“被动收档”走向“前置引导”；以合并一二本为抓手，激励高校招录由“三六九等”走向“特色为王”；以“综合评价、多元录取”试点为抓手，鼓励高水平大学围绕“两依据</w:t>
      </w:r>
      <w:proofErr w:type="gramStart"/>
      <w:r w:rsidRPr="00DC32D6">
        <w:rPr>
          <w:color w:val="000000"/>
        </w:rPr>
        <w:t>一</w:t>
      </w:r>
      <w:proofErr w:type="gramEnd"/>
      <w:r w:rsidRPr="00DC32D6">
        <w:rPr>
          <w:color w:val="000000"/>
        </w:rPr>
        <w:t>参考”进行招录。</w:t>
      </w:r>
    </w:p>
    <w:p w:rsidR="00DC32D6" w:rsidRDefault="00DC32D6" w:rsidP="00DC32D6">
      <w:pPr>
        <w:pStyle w:val="a3"/>
        <w:shd w:val="clear" w:color="auto" w:fill="FFFFFF"/>
        <w:spacing w:before="0" w:beforeAutospacing="0" w:after="0" w:afterAutospacing="0" w:line="480" w:lineRule="atLeast"/>
        <w:ind w:firstLine="480"/>
        <w:rPr>
          <w:color w:val="000000"/>
        </w:rPr>
      </w:pPr>
      <w:r w:rsidRPr="00DC32D6">
        <w:rPr>
          <w:color w:val="000000"/>
        </w:rPr>
        <w:t xml:space="preserve"> 新高考改革后，大中衔接成为趋</w:t>
      </w:r>
      <w:r w:rsidR="00DC73E8">
        <w:rPr>
          <w:color w:val="000000"/>
        </w:rPr>
        <w:t>势，高等教育和基础教育融合是多维度、深层次的。从高中的角度来说</w:t>
      </w:r>
      <w:r w:rsidRPr="00DC32D6">
        <w:rPr>
          <w:color w:val="000000"/>
        </w:rPr>
        <w:t>，也使</w:t>
      </w:r>
      <w:r>
        <w:rPr>
          <w:rFonts w:hint="eastAsia"/>
          <w:color w:val="000000"/>
        </w:rPr>
        <w:t>中学</w:t>
      </w:r>
      <w:r w:rsidRPr="00DC32D6">
        <w:rPr>
          <w:color w:val="000000"/>
        </w:rPr>
        <w:t>要更加明确大学教育有什么特点和要求，需要什么样的人才和素质。</w:t>
      </w:r>
    </w:p>
    <w:p w:rsidR="00DC32D6" w:rsidRPr="00BB3C73" w:rsidRDefault="00DC32D6" w:rsidP="00DC32D6">
      <w:pPr>
        <w:pStyle w:val="a3"/>
        <w:shd w:val="clear" w:color="auto" w:fill="FFFFFF"/>
        <w:spacing w:before="0" w:beforeAutospacing="0" w:after="0" w:afterAutospacing="0" w:line="480" w:lineRule="atLeast"/>
        <w:ind w:firstLine="480"/>
      </w:pPr>
      <w:r w:rsidRPr="00BB3C73">
        <w:t>当前，随着新高考改革的推进，大中衔接在</w:t>
      </w:r>
      <w:r w:rsidRPr="00BB3C73">
        <w:rPr>
          <w:b/>
        </w:rPr>
        <w:t>生涯规划、专业教育、学科竞赛</w:t>
      </w:r>
      <w:r w:rsidRPr="00BB3C73">
        <w:t>等领域开展得较为普遍，也越来越深入。</w:t>
      </w:r>
    </w:p>
    <w:p w:rsidR="00DC32D6" w:rsidRPr="00DC32D6" w:rsidRDefault="00DC32D6" w:rsidP="006977F9">
      <w:pPr>
        <w:pStyle w:val="a3"/>
        <w:shd w:val="clear" w:color="auto" w:fill="FFFFFF"/>
        <w:spacing w:before="0" w:beforeAutospacing="0" w:after="0" w:afterAutospacing="0" w:line="480" w:lineRule="atLeast"/>
        <w:ind w:firstLine="480"/>
        <w:rPr>
          <w:color w:val="000000"/>
        </w:rPr>
      </w:pPr>
      <w:r w:rsidRPr="00DC32D6">
        <w:rPr>
          <w:color w:val="000000"/>
        </w:rPr>
        <w:t>尽管对学生来说，把大学教授请进中学好处多多，但讲座蜻蜓点水、上课没有教材、</w:t>
      </w:r>
      <w:r w:rsidR="00DC73E8" w:rsidRPr="00DC32D6">
        <w:rPr>
          <w:color w:val="000000"/>
        </w:rPr>
        <w:t>没有标准答案，专业性太强</w:t>
      </w:r>
      <w:r w:rsidR="00DC73E8">
        <w:rPr>
          <w:rFonts w:hint="eastAsia"/>
          <w:color w:val="000000"/>
        </w:rPr>
        <w:t>,</w:t>
      </w:r>
      <w:r w:rsidR="00DC73E8" w:rsidRPr="00DC32D6">
        <w:rPr>
          <w:color w:val="000000"/>
        </w:rPr>
        <w:t>学生知识储备不够</w:t>
      </w:r>
      <w:r w:rsidR="00DC73E8">
        <w:rPr>
          <w:rFonts w:hint="eastAsia"/>
          <w:color w:val="000000"/>
        </w:rPr>
        <w:t>,导致</w:t>
      </w:r>
      <w:r w:rsidRPr="00DC32D6">
        <w:rPr>
          <w:color w:val="000000"/>
        </w:rPr>
        <w:t>学生听不懂等问</w:t>
      </w:r>
      <w:r w:rsidRPr="00DC32D6">
        <w:rPr>
          <w:color w:val="000000"/>
        </w:rPr>
        <w:lastRenderedPageBreak/>
        <w:t>题，也一度让</w:t>
      </w:r>
      <w:r w:rsidR="006977F9">
        <w:rPr>
          <w:rFonts w:hint="eastAsia"/>
          <w:color w:val="000000"/>
        </w:rPr>
        <w:t>人</w:t>
      </w:r>
      <w:r w:rsidRPr="00DC32D6">
        <w:rPr>
          <w:color w:val="000000"/>
        </w:rPr>
        <w:t>苦恼。后来学校通过将通识教育细化、打造微课等方式，与复旦大学建立了长效合作。</w:t>
      </w:r>
    </w:p>
    <w:p w:rsidR="00302F8C" w:rsidRDefault="00DC32D6" w:rsidP="00DC32D6">
      <w:pPr>
        <w:pStyle w:val="a3"/>
        <w:shd w:val="clear" w:color="auto" w:fill="FFFFFF"/>
        <w:spacing w:before="0" w:beforeAutospacing="0" w:after="0" w:afterAutospacing="0" w:line="480" w:lineRule="atLeast"/>
        <w:ind w:firstLine="480"/>
        <w:rPr>
          <w:color w:val="000000"/>
        </w:rPr>
      </w:pPr>
      <w:r w:rsidRPr="006977F9">
        <w:rPr>
          <w:b/>
          <w:color w:val="000000"/>
        </w:rPr>
        <w:t>新高考改革为拓宽高中与大学的</w:t>
      </w:r>
      <w:proofErr w:type="gramStart"/>
      <w:r w:rsidRPr="006977F9">
        <w:rPr>
          <w:b/>
          <w:color w:val="000000"/>
        </w:rPr>
        <w:t>衔接面</w:t>
      </w:r>
      <w:proofErr w:type="gramEnd"/>
      <w:r w:rsidRPr="006977F9">
        <w:rPr>
          <w:b/>
          <w:color w:val="000000"/>
        </w:rPr>
        <w:t>提供了绝佳机遇</w:t>
      </w:r>
      <w:r w:rsidRPr="00DC32D6">
        <w:rPr>
          <w:color w:val="000000"/>
        </w:rPr>
        <w:t>。</w:t>
      </w:r>
    </w:p>
    <w:p w:rsidR="00DC32D6" w:rsidRPr="00DC32D6" w:rsidRDefault="00DC32D6" w:rsidP="00DC32D6">
      <w:pPr>
        <w:pStyle w:val="a3"/>
        <w:shd w:val="clear" w:color="auto" w:fill="FFFFFF"/>
        <w:spacing w:before="0" w:beforeAutospacing="0" w:after="0" w:afterAutospacing="0" w:line="480" w:lineRule="atLeast"/>
        <w:ind w:firstLine="480"/>
        <w:rPr>
          <w:color w:val="000000"/>
        </w:rPr>
      </w:pPr>
      <w:r w:rsidRPr="00DC32D6">
        <w:rPr>
          <w:color w:val="000000"/>
        </w:rPr>
        <w:t>随着三位一体招生、综合素质评价、“双一流”等改革措施的逐步推开，高中</w:t>
      </w:r>
      <w:proofErr w:type="gramStart"/>
      <w:r w:rsidRPr="00DC32D6">
        <w:rPr>
          <w:color w:val="000000"/>
        </w:rPr>
        <w:t>不能再只埋头</w:t>
      </w:r>
      <w:proofErr w:type="gramEnd"/>
      <w:r w:rsidRPr="00DC32D6">
        <w:rPr>
          <w:color w:val="000000"/>
        </w:rPr>
        <w:t>“分数”，而大学也有了更多的自主权决定选拔哪些学生进校。大中衔接、贯通培养，逐渐成为大学、高中的共同选择。</w:t>
      </w:r>
    </w:p>
    <w:p w:rsidR="00DC32D6" w:rsidRPr="00DC32D6" w:rsidRDefault="00DC32D6" w:rsidP="006977F9">
      <w:pPr>
        <w:pStyle w:val="a3"/>
        <w:shd w:val="clear" w:color="auto" w:fill="FFFFFF"/>
        <w:spacing w:before="0" w:beforeAutospacing="0" w:after="0" w:afterAutospacing="0" w:line="480" w:lineRule="atLeast"/>
        <w:ind w:firstLine="480"/>
        <w:rPr>
          <w:color w:val="000000"/>
        </w:rPr>
      </w:pPr>
      <w:r w:rsidRPr="00DC32D6">
        <w:rPr>
          <w:color w:val="000000"/>
        </w:rPr>
        <w:t>2012年天津大学精仪学院探索在全国中学范围内举办工程科学夏令营和冬令营活动，通过开展名师科技前沿报告、颠覆未来科技实践活动、自我职业生涯启蒙计划、大学校园文化生活体验等特色活动，探索基于统一高考、引入多元化评价、着眼于潜力的学生录取选拔机制，选拔具有学科特长（物理）和专业志趣的学生，为新工科人才培养奠定坚实基础。选拔学生时不只看分数，还看对专业是否有兴趣、是否有潜质，在输入层面避免成为面向拔尖学生的‘</w:t>
      </w:r>
      <w:r w:rsidR="00F8627D">
        <w:rPr>
          <w:color w:val="000000"/>
        </w:rPr>
        <w:t>培</w:t>
      </w:r>
      <w:r w:rsidRPr="00DC32D6">
        <w:rPr>
          <w:color w:val="000000"/>
        </w:rPr>
        <w:t>班’。</w:t>
      </w:r>
      <w:r w:rsidR="00F8627D" w:rsidRPr="00DC32D6">
        <w:rPr>
          <w:color w:val="000000"/>
        </w:rPr>
        <w:t xml:space="preserve"> </w:t>
      </w:r>
    </w:p>
    <w:p w:rsidR="00DC32D6" w:rsidRPr="00DC32D6" w:rsidRDefault="00DC32D6" w:rsidP="006977F9">
      <w:pPr>
        <w:pStyle w:val="a3"/>
        <w:shd w:val="clear" w:color="auto" w:fill="FFFFFF"/>
        <w:spacing w:before="0" w:beforeAutospacing="0" w:after="0" w:afterAutospacing="0" w:line="480" w:lineRule="atLeast"/>
        <w:ind w:firstLine="480"/>
        <w:rPr>
          <w:color w:val="000000"/>
        </w:rPr>
      </w:pPr>
      <w:r w:rsidRPr="00DC32D6">
        <w:rPr>
          <w:color w:val="000000"/>
        </w:rPr>
        <w:t>大中衔接符合人才发展规律和教育系统性、连贯性的要求</w:t>
      </w:r>
      <w:r w:rsidR="00302F8C">
        <w:rPr>
          <w:rFonts w:hint="eastAsia"/>
          <w:color w:val="000000"/>
        </w:rPr>
        <w:t>,</w:t>
      </w:r>
      <w:r w:rsidRPr="00DC32D6">
        <w:rPr>
          <w:color w:val="000000"/>
        </w:rPr>
        <w:t>为学生提供了高选择性的培养方案，让学生可以按照自己适合的路径去发展。</w:t>
      </w:r>
    </w:p>
    <w:p w:rsidR="00DC32D6" w:rsidRPr="00DC32D6" w:rsidRDefault="00DC32D6" w:rsidP="00DC32D6">
      <w:pPr>
        <w:pStyle w:val="a3"/>
        <w:shd w:val="clear" w:color="auto" w:fill="FFFFFF"/>
        <w:spacing w:before="0" w:beforeAutospacing="0" w:after="0" w:afterAutospacing="0" w:line="480" w:lineRule="atLeast"/>
        <w:ind w:firstLine="480"/>
        <w:rPr>
          <w:color w:val="000000"/>
        </w:rPr>
      </w:pPr>
      <w:r w:rsidRPr="00DC32D6">
        <w:rPr>
          <w:color w:val="000000"/>
        </w:rPr>
        <w:t> </w:t>
      </w:r>
      <w:r w:rsidR="006977F9" w:rsidRPr="00DC32D6">
        <w:rPr>
          <w:color w:val="000000"/>
        </w:rPr>
        <w:t xml:space="preserve"> </w:t>
      </w:r>
    </w:p>
    <w:p w:rsidR="00292C9C" w:rsidRPr="00DC32D6" w:rsidRDefault="00292C9C" w:rsidP="00DC32D6">
      <w:pPr>
        <w:spacing w:line="360" w:lineRule="auto"/>
        <w:rPr>
          <w:rFonts w:ascii="宋体" w:hAnsi="宋体"/>
          <w:sz w:val="24"/>
        </w:rPr>
      </w:pPr>
    </w:p>
    <w:p w:rsidR="00992815" w:rsidRDefault="00992815" w:rsidP="008A642A">
      <w:pPr>
        <w:spacing w:line="360" w:lineRule="auto"/>
        <w:ind w:firstLineChars="200" w:firstLine="480"/>
        <w:rPr>
          <w:rFonts w:ascii="宋体" w:hAnsi="宋体"/>
          <w:sz w:val="24"/>
        </w:rPr>
      </w:pPr>
    </w:p>
    <w:p w:rsidR="00992815" w:rsidRPr="00992815" w:rsidRDefault="00992815" w:rsidP="00992815">
      <w:pPr>
        <w:widowControl/>
        <w:jc w:val="left"/>
        <w:rPr>
          <w:rFonts w:ascii="宋体" w:hAnsi="宋体"/>
          <w:sz w:val="24"/>
        </w:rPr>
      </w:pPr>
      <w:r>
        <w:rPr>
          <w:rFonts w:ascii="宋体" w:hAnsi="宋体"/>
          <w:sz w:val="24"/>
        </w:rPr>
        <w:br w:type="page"/>
      </w:r>
    </w:p>
    <w:p w:rsidR="00E9752C" w:rsidRDefault="00E9752C" w:rsidP="00326842">
      <w:pPr>
        <w:pStyle w:val="1"/>
      </w:pPr>
      <w:bookmarkStart w:id="2" w:name="_Toc531853650"/>
      <w:r w:rsidRPr="00E9752C">
        <w:rPr>
          <w:rFonts w:hint="eastAsia"/>
        </w:rPr>
        <w:lastRenderedPageBreak/>
        <w:t>掌握</w:t>
      </w:r>
      <w:r w:rsidRPr="00E9752C">
        <w:rPr>
          <w:rFonts w:hint="eastAsia"/>
        </w:rPr>
        <w:t>00</w:t>
      </w:r>
      <w:r w:rsidRPr="00E9752C">
        <w:rPr>
          <w:rFonts w:hint="eastAsia"/>
        </w:rPr>
        <w:t>后学生的这</w:t>
      </w:r>
      <w:r w:rsidRPr="00E9752C">
        <w:rPr>
          <w:rFonts w:hint="eastAsia"/>
        </w:rPr>
        <w:t>5</w:t>
      </w:r>
      <w:r w:rsidRPr="00E9752C">
        <w:rPr>
          <w:rFonts w:hint="eastAsia"/>
        </w:rPr>
        <w:t>个特征，当老师更容易了有木有？</w:t>
      </w:r>
      <w:bookmarkEnd w:id="2"/>
    </w:p>
    <w:p w:rsidR="00292C9C" w:rsidRDefault="00292C9C" w:rsidP="00292C9C">
      <w:pPr>
        <w:spacing w:afterLines="50" w:after="156" w:line="440" w:lineRule="exact"/>
        <w:jc w:val="center"/>
        <w:rPr>
          <w:rFonts w:ascii="宋体" w:hAnsi="宋体" w:cs="宋体"/>
          <w:kern w:val="0"/>
          <w:sz w:val="24"/>
        </w:rPr>
      </w:pPr>
      <w:r w:rsidRPr="00A7219C">
        <w:rPr>
          <w:rFonts w:ascii="宋体" w:hAnsi="宋体" w:cs="宋体" w:hint="eastAsia"/>
          <w:kern w:val="0"/>
          <w:sz w:val="24"/>
        </w:rPr>
        <w:t>摘自：</w:t>
      </w:r>
      <w:r w:rsidR="0025036D">
        <w:rPr>
          <w:rFonts w:ascii="宋体" w:hAnsi="宋体" w:cs="宋体" w:hint="eastAsia"/>
          <w:kern w:val="0"/>
          <w:sz w:val="24"/>
        </w:rPr>
        <w:t>《</w:t>
      </w:r>
      <w:r w:rsidR="0025036D" w:rsidRPr="0025036D">
        <w:rPr>
          <w:rFonts w:ascii="宋体" w:hAnsi="宋体" w:cs="宋体" w:hint="eastAsia"/>
          <w:kern w:val="0"/>
          <w:sz w:val="24"/>
        </w:rPr>
        <w:t>山香教师招聘考试总部</w:t>
      </w:r>
      <w:r w:rsidR="0025036D">
        <w:rPr>
          <w:rFonts w:ascii="宋体" w:hAnsi="宋体" w:cs="宋体" w:hint="eastAsia"/>
          <w:kern w:val="0"/>
          <w:sz w:val="24"/>
        </w:rPr>
        <w:t>》</w:t>
      </w:r>
      <w:r w:rsidR="0025036D">
        <w:rPr>
          <w:rFonts w:ascii="宋体" w:hAnsi="宋体" w:cs="宋体"/>
          <w:kern w:val="0"/>
          <w:sz w:val="24"/>
        </w:rPr>
        <w:t>公众号</w:t>
      </w:r>
      <w:r w:rsidRPr="00A7219C">
        <w:rPr>
          <w:rFonts w:ascii="宋体" w:hAnsi="宋体" w:cs="宋体" w:hint="eastAsia"/>
          <w:kern w:val="0"/>
          <w:sz w:val="24"/>
        </w:rPr>
        <w:t xml:space="preserve">  </w:t>
      </w:r>
      <w:r w:rsidRPr="00A7219C">
        <w:rPr>
          <w:rFonts w:ascii="宋体" w:hAnsi="宋体" w:cs="宋体"/>
          <w:kern w:val="0"/>
          <w:sz w:val="24"/>
        </w:rPr>
        <w:t>201</w:t>
      </w:r>
      <w:r>
        <w:rPr>
          <w:rFonts w:ascii="宋体" w:hAnsi="宋体" w:cs="宋体"/>
          <w:kern w:val="0"/>
          <w:sz w:val="24"/>
        </w:rPr>
        <w:t>8</w:t>
      </w:r>
      <w:r w:rsidRPr="00A7219C">
        <w:rPr>
          <w:rFonts w:ascii="宋体" w:hAnsi="宋体" w:cs="宋体"/>
          <w:kern w:val="0"/>
          <w:sz w:val="24"/>
        </w:rPr>
        <w:t>年</w:t>
      </w:r>
      <w:r w:rsidR="0025036D">
        <w:rPr>
          <w:rFonts w:ascii="宋体" w:hAnsi="宋体" w:cs="宋体"/>
          <w:kern w:val="0"/>
          <w:sz w:val="24"/>
        </w:rPr>
        <w:t>5</w:t>
      </w:r>
      <w:r w:rsidR="000B2983">
        <w:rPr>
          <w:rFonts w:ascii="宋体" w:hAnsi="宋体" w:cs="宋体" w:hint="eastAsia"/>
          <w:kern w:val="0"/>
          <w:sz w:val="24"/>
        </w:rPr>
        <w:t>月20日</w:t>
      </w:r>
      <w:r w:rsidRPr="00A7219C">
        <w:rPr>
          <w:rFonts w:ascii="宋体" w:hAnsi="宋体" w:cs="宋体" w:hint="eastAsia"/>
          <w:kern w:val="0"/>
          <w:sz w:val="24"/>
        </w:rPr>
        <w:t xml:space="preserve">  </w:t>
      </w:r>
    </w:p>
    <w:p w:rsidR="0025036D" w:rsidRPr="0025036D" w:rsidRDefault="0025036D" w:rsidP="00292C9C">
      <w:pPr>
        <w:shd w:val="clear" w:color="auto" w:fill="FFFFFF"/>
        <w:spacing w:line="440" w:lineRule="exact"/>
        <w:jc w:val="left"/>
        <w:rPr>
          <w:rFonts w:ascii="宋体" w:hAnsi="宋体" w:cs="宋体"/>
          <w:b/>
          <w:kern w:val="0"/>
          <w:sz w:val="24"/>
        </w:rPr>
      </w:pPr>
      <w:r>
        <w:rPr>
          <w:rFonts w:ascii="宋体" w:hAnsi="宋体" w:cs="宋体" w:hint="eastAsia"/>
          <w:b/>
          <w:kern w:val="0"/>
          <w:sz w:val="24"/>
        </w:rPr>
        <w:t>一</w:t>
      </w:r>
      <w:r>
        <w:rPr>
          <w:rFonts w:ascii="宋体" w:hAnsi="宋体" w:cs="宋体"/>
          <w:b/>
          <w:kern w:val="0"/>
          <w:sz w:val="24"/>
        </w:rPr>
        <w:t>、</w:t>
      </w:r>
      <w:r w:rsidRPr="0025036D">
        <w:rPr>
          <w:rFonts w:ascii="宋体" w:hAnsi="宋体" w:cs="宋体" w:hint="eastAsia"/>
          <w:b/>
          <w:kern w:val="0"/>
          <w:sz w:val="24"/>
        </w:rPr>
        <w:t>00后怎么评价自己？</w:t>
      </w:r>
      <w:r>
        <w:rPr>
          <w:rFonts w:ascii="宋体" w:hAnsi="宋体" w:cs="宋体" w:hint="eastAsia"/>
          <w:b/>
          <w:kern w:val="0"/>
          <w:sz w:val="24"/>
        </w:rPr>
        <w:t>答案</w:t>
      </w:r>
      <w:r>
        <w:rPr>
          <w:rFonts w:ascii="宋体" w:hAnsi="宋体" w:cs="宋体"/>
          <w:b/>
          <w:kern w:val="0"/>
          <w:sz w:val="24"/>
        </w:rPr>
        <w:t>：</w:t>
      </w:r>
      <w:r w:rsidRPr="0025036D">
        <w:rPr>
          <w:rFonts w:ascii="宋体" w:hAnsi="宋体" w:cs="宋体" w:hint="eastAsia"/>
          <w:b/>
          <w:kern w:val="0"/>
          <w:sz w:val="24"/>
        </w:rPr>
        <w:t>开放、独立、自信</w:t>
      </w:r>
    </w:p>
    <w:p w:rsidR="0025036D" w:rsidRPr="0025036D" w:rsidRDefault="0025036D" w:rsidP="0025036D">
      <w:pPr>
        <w:shd w:val="clear" w:color="auto" w:fill="FFFFFF"/>
        <w:spacing w:line="440" w:lineRule="exact"/>
        <w:ind w:firstLineChars="200" w:firstLine="480"/>
        <w:jc w:val="left"/>
        <w:rPr>
          <w:rFonts w:ascii="宋体" w:hAnsi="宋体" w:cs="宋体"/>
          <w:kern w:val="0"/>
          <w:sz w:val="24"/>
        </w:rPr>
      </w:pPr>
      <w:r w:rsidRPr="0025036D">
        <w:rPr>
          <w:rFonts w:ascii="宋体" w:hAnsi="宋体" w:cs="宋体" w:hint="eastAsia"/>
          <w:kern w:val="0"/>
          <w:sz w:val="24"/>
        </w:rPr>
        <w:t>00后这代人最大的特点是开放、自信和国际化。</w:t>
      </w:r>
      <w:r>
        <w:rPr>
          <w:rFonts w:ascii="宋体" w:hAnsi="宋体" w:cs="宋体" w:hint="eastAsia"/>
          <w:kern w:val="0"/>
          <w:sz w:val="24"/>
        </w:rPr>
        <w:t>《</w:t>
      </w:r>
      <w:r w:rsidRPr="0025036D">
        <w:rPr>
          <w:rFonts w:ascii="宋体" w:hAnsi="宋体" w:cs="宋体" w:hint="eastAsia"/>
          <w:kern w:val="0"/>
          <w:sz w:val="24"/>
        </w:rPr>
        <w:t>00后画像报告》调查显示，在00后对自己这代人的认知上，开放、独立、自信、热血等正向选项的支持率都排在前列，甚至大幅高于“萌”“佛系”等中性选项。也有46.9%的00后选择“自我”。接近四分之一的00后明确表示自己学习是为了“报效祖国”。多达八成00后表示对“本世纪中叶我国将建成现代化强国”的目标知情。这表明他们在关心自我发展的同时，也高度关心国家发展大局。</w:t>
      </w:r>
    </w:p>
    <w:p w:rsidR="00292C9C" w:rsidRPr="0025036D" w:rsidRDefault="00292C9C" w:rsidP="00292C9C">
      <w:pPr>
        <w:shd w:val="clear" w:color="auto" w:fill="FFFFFF"/>
        <w:spacing w:line="440" w:lineRule="exact"/>
        <w:jc w:val="left"/>
        <w:rPr>
          <w:rFonts w:ascii="宋体" w:hAnsi="宋体" w:cs="宋体"/>
          <w:b/>
          <w:kern w:val="0"/>
          <w:sz w:val="24"/>
        </w:rPr>
      </w:pPr>
      <w:r w:rsidRPr="0025036D">
        <w:rPr>
          <w:rFonts w:ascii="宋体" w:hAnsi="宋体" w:cs="宋体" w:hint="eastAsia"/>
          <w:b/>
          <w:kern w:val="0"/>
          <w:sz w:val="24"/>
        </w:rPr>
        <w:t>二</w:t>
      </w:r>
      <w:r w:rsidRPr="0025036D">
        <w:rPr>
          <w:rFonts w:ascii="宋体" w:hAnsi="宋体" w:cs="宋体"/>
          <w:b/>
          <w:kern w:val="0"/>
          <w:sz w:val="24"/>
        </w:rPr>
        <w:t>、</w:t>
      </w:r>
      <w:r w:rsidR="0025036D" w:rsidRPr="0025036D">
        <w:rPr>
          <w:rFonts w:ascii="宋体" w:hAnsi="宋体" w:cs="宋体" w:hint="eastAsia"/>
          <w:b/>
          <w:kern w:val="0"/>
          <w:sz w:val="24"/>
        </w:rPr>
        <w:t>00后真的“毁三观”吗？答案：对传统美德和主流价值观高度认同</w:t>
      </w:r>
    </w:p>
    <w:p w:rsidR="0025036D" w:rsidRDefault="0025036D" w:rsidP="0025036D">
      <w:pPr>
        <w:shd w:val="clear" w:color="auto" w:fill="FFFFFF"/>
        <w:spacing w:line="440" w:lineRule="exact"/>
        <w:ind w:firstLineChars="200" w:firstLine="480"/>
        <w:jc w:val="left"/>
        <w:rPr>
          <w:rFonts w:ascii="宋体" w:hAnsi="宋体" w:cs="宋体"/>
          <w:kern w:val="0"/>
          <w:sz w:val="24"/>
        </w:rPr>
      </w:pPr>
      <w:r w:rsidRPr="0025036D">
        <w:rPr>
          <w:rFonts w:ascii="宋体" w:hAnsi="宋体" w:cs="宋体" w:hint="eastAsia"/>
          <w:kern w:val="0"/>
          <w:sz w:val="24"/>
        </w:rPr>
        <w:t>《00后画像报告》调查显示，他们对传统美德和主流价值观高度认同，认为自己需要具备善良宽容、自信自强、诚实守信等多样、全面的品德。</w:t>
      </w:r>
    </w:p>
    <w:p w:rsidR="0025036D" w:rsidRPr="00EE4B53" w:rsidRDefault="0025036D" w:rsidP="00EE4B53">
      <w:pPr>
        <w:shd w:val="clear" w:color="auto" w:fill="FFFFFF"/>
        <w:spacing w:line="440" w:lineRule="exact"/>
        <w:ind w:firstLineChars="200" w:firstLine="480"/>
        <w:jc w:val="left"/>
        <w:rPr>
          <w:rFonts w:ascii="宋体" w:hAnsi="宋体" w:cs="宋体"/>
          <w:b/>
          <w:kern w:val="0"/>
          <w:sz w:val="24"/>
        </w:rPr>
      </w:pPr>
      <w:r w:rsidRPr="0025036D">
        <w:rPr>
          <w:rFonts w:ascii="宋体" w:hAnsi="宋体" w:cs="宋体" w:hint="eastAsia"/>
          <w:kern w:val="0"/>
          <w:sz w:val="24"/>
        </w:rPr>
        <w:t>虽然孩子身上有很多缺点，但不可否认的是，在一个物质丰厚的时代里成长，他们大多数情况下感受到的是身边人给予的爱的关怀。具备了基础条件，他们也有同情心，懂得去爱别人。有分析指出，</w:t>
      </w:r>
      <w:r w:rsidRPr="00EE4B53">
        <w:rPr>
          <w:rFonts w:ascii="宋体" w:hAnsi="宋体" w:cs="宋体" w:hint="eastAsia"/>
          <w:b/>
          <w:kern w:val="0"/>
          <w:sz w:val="24"/>
        </w:rPr>
        <w:t>00后既高度认同主流</w:t>
      </w:r>
      <w:r w:rsidR="00CC332F">
        <w:rPr>
          <w:rFonts w:ascii="宋体" w:hAnsi="宋体" w:cs="宋体" w:hint="eastAsia"/>
          <w:b/>
          <w:kern w:val="0"/>
          <w:sz w:val="24"/>
        </w:rPr>
        <w:t>价值观，又具有强烈的自我意识，希望获得自我价值与社会价值的统一,</w:t>
      </w:r>
      <w:r w:rsidRPr="00EE4B53">
        <w:rPr>
          <w:rFonts w:ascii="宋体" w:hAnsi="宋体" w:cs="宋体" w:hint="eastAsia"/>
          <w:b/>
          <w:kern w:val="0"/>
          <w:sz w:val="24"/>
        </w:rPr>
        <w:t>同时，他们渴望被尊重，非常认同善良、诚实、谦虚、守信等传统美德。</w:t>
      </w:r>
    </w:p>
    <w:p w:rsidR="0025036D" w:rsidRDefault="0025036D" w:rsidP="0025036D">
      <w:pPr>
        <w:shd w:val="clear" w:color="auto" w:fill="FFFFFF"/>
        <w:spacing w:line="440" w:lineRule="exact"/>
        <w:jc w:val="left"/>
        <w:rPr>
          <w:rFonts w:ascii="宋体" w:hAnsi="宋体" w:cs="宋体"/>
          <w:b/>
          <w:kern w:val="0"/>
          <w:sz w:val="24"/>
        </w:rPr>
      </w:pPr>
      <w:r w:rsidRPr="0025036D">
        <w:rPr>
          <w:rFonts w:ascii="宋体" w:hAnsi="宋体" w:cs="宋体" w:hint="eastAsia"/>
          <w:b/>
          <w:kern w:val="0"/>
          <w:sz w:val="24"/>
        </w:rPr>
        <w:t>三</w:t>
      </w:r>
      <w:r w:rsidRPr="0025036D">
        <w:rPr>
          <w:rFonts w:ascii="宋体" w:hAnsi="宋体" w:cs="宋体"/>
          <w:b/>
          <w:kern w:val="0"/>
          <w:sz w:val="24"/>
        </w:rPr>
        <w:t>、</w:t>
      </w:r>
      <w:r w:rsidRPr="0025036D">
        <w:rPr>
          <w:rFonts w:ascii="宋体" w:hAnsi="宋体" w:cs="宋体" w:hint="eastAsia"/>
          <w:b/>
          <w:kern w:val="0"/>
          <w:sz w:val="24"/>
        </w:rPr>
        <w:t>生活安逸的他们有斗志吗？</w:t>
      </w:r>
      <w:r>
        <w:rPr>
          <w:rFonts w:ascii="宋体" w:hAnsi="宋体" w:cs="宋体" w:hint="eastAsia"/>
          <w:b/>
          <w:kern w:val="0"/>
          <w:sz w:val="24"/>
        </w:rPr>
        <w:t>答案</w:t>
      </w:r>
      <w:r>
        <w:rPr>
          <w:rFonts w:ascii="宋体" w:hAnsi="宋体" w:cs="宋体"/>
          <w:b/>
          <w:kern w:val="0"/>
          <w:sz w:val="24"/>
        </w:rPr>
        <w:t>：当然有</w:t>
      </w:r>
    </w:p>
    <w:p w:rsidR="00C66705" w:rsidRDefault="0025036D" w:rsidP="00EE4B53">
      <w:pPr>
        <w:shd w:val="clear" w:color="auto" w:fill="FFFFFF"/>
        <w:spacing w:line="440" w:lineRule="exact"/>
        <w:ind w:firstLineChars="200" w:firstLine="480"/>
        <w:jc w:val="left"/>
        <w:rPr>
          <w:rFonts w:ascii="宋体" w:hAnsi="宋体" w:cs="宋体"/>
          <w:kern w:val="0"/>
          <w:sz w:val="24"/>
        </w:rPr>
      </w:pPr>
      <w:r w:rsidRPr="0025036D">
        <w:rPr>
          <w:rFonts w:ascii="宋体" w:hAnsi="宋体" w:cs="宋体" w:hint="eastAsia"/>
          <w:kern w:val="0"/>
          <w:sz w:val="24"/>
        </w:rPr>
        <w:t>第一批00后成年了，他们认为成功靠什么？《00后画像报告》的调查中，近九成的00后首选“奋斗”，大幅高于“机遇” “天赋”“亲友”等。在该努力的年纪拼搏，以后回望青春才不会有遗憾。</w:t>
      </w:r>
    </w:p>
    <w:p w:rsidR="00C66705" w:rsidRPr="00EE4B53" w:rsidRDefault="00C66705" w:rsidP="00C66705">
      <w:pPr>
        <w:shd w:val="clear" w:color="auto" w:fill="FFFFFF"/>
        <w:spacing w:line="440" w:lineRule="exact"/>
        <w:jc w:val="left"/>
        <w:rPr>
          <w:rFonts w:ascii="宋体" w:hAnsi="宋体" w:cs="宋体"/>
          <w:b/>
          <w:kern w:val="0"/>
          <w:sz w:val="24"/>
        </w:rPr>
      </w:pPr>
      <w:r w:rsidRPr="00EE4B53">
        <w:rPr>
          <w:rFonts w:ascii="宋体" w:hAnsi="宋体" w:cs="宋体" w:hint="eastAsia"/>
          <w:b/>
          <w:kern w:val="0"/>
          <w:sz w:val="24"/>
        </w:rPr>
        <w:t>四</w:t>
      </w:r>
      <w:r w:rsidRPr="00EE4B53">
        <w:rPr>
          <w:rFonts w:ascii="宋体" w:hAnsi="宋体" w:cs="宋体"/>
          <w:b/>
          <w:kern w:val="0"/>
          <w:sz w:val="24"/>
        </w:rPr>
        <w:t>、</w:t>
      </w:r>
      <w:r w:rsidRPr="00EE4B53">
        <w:rPr>
          <w:rFonts w:ascii="宋体" w:hAnsi="宋体" w:cs="宋体" w:hint="eastAsia"/>
          <w:b/>
          <w:kern w:val="0"/>
          <w:sz w:val="24"/>
        </w:rPr>
        <w:t>家长培养00后特长爱好的劲儿白使没？</w:t>
      </w:r>
    </w:p>
    <w:p w:rsidR="00C66705" w:rsidRDefault="00C66705" w:rsidP="00C66705">
      <w:pPr>
        <w:shd w:val="clear" w:color="auto" w:fill="FFFFFF"/>
        <w:spacing w:line="440" w:lineRule="exact"/>
        <w:ind w:firstLineChars="200" w:firstLine="480"/>
        <w:jc w:val="left"/>
        <w:rPr>
          <w:rFonts w:ascii="宋体" w:hAnsi="宋体" w:cs="宋体"/>
          <w:kern w:val="0"/>
          <w:sz w:val="24"/>
        </w:rPr>
      </w:pPr>
      <w:r w:rsidRPr="00C66705">
        <w:rPr>
          <w:rFonts w:ascii="宋体" w:hAnsi="宋体" w:cs="宋体" w:hint="eastAsia"/>
          <w:kern w:val="0"/>
          <w:sz w:val="24"/>
        </w:rPr>
        <w:t>借助从小就熟练使用的手机等移动互联网工具，00后的见闻和视野超越了他们的前辈，手游、动漫、玄幻文学、独特语汇在00后群体中广为流行。每个孩子几乎都能找到适合自己的那一款文化体验形式或娱乐方式，贴上某一类活动爱好者的标签。</w:t>
      </w:r>
    </w:p>
    <w:p w:rsidR="00C66705" w:rsidRPr="00EE4B53" w:rsidRDefault="00C66705" w:rsidP="00C66705">
      <w:pPr>
        <w:shd w:val="clear" w:color="auto" w:fill="FFFFFF"/>
        <w:spacing w:line="440" w:lineRule="exact"/>
        <w:jc w:val="left"/>
        <w:rPr>
          <w:rFonts w:ascii="宋体" w:hAnsi="宋体" w:cs="宋体"/>
          <w:b/>
          <w:kern w:val="0"/>
          <w:sz w:val="24"/>
        </w:rPr>
      </w:pPr>
      <w:r w:rsidRPr="00EE4B53">
        <w:rPr>
          <w:rFonts w:ascii="宋体" w:hAnsi="宋体" w:cs="宋体" w:hint="eastAsia"/>
          <w:b/>
          <w:kern w:val="0"/>
          <w:sz w:val="24"/>
        </w:rPr>
        <w:t>五</w:t>
      </w:r>
      <w:r w:rsidRPr="00EE4B53">
        <w:rPr>
          <w:rFonts w:ascii="宋体" w:hAnsi="宋体" w:cs="宋体"/>
          <w:b/>
          <w:kern w:val="0"/>
          <w:sz w:val="24"/>
        </w:rPr>
        <w:t>、</w:t>
      </w:r>
      <w:r w:rsidRPr="00EE4B53">
        <w:rPr>
          <w:rFonts w:ascii="宋体" w:hAnsi="宋体" w:cs="宋体" w:hint="eastAsia"/>
          <w:b/>
          <w:kern w:val="0"/>
          <w:sz w:val="24"/>
        </w:rPr>
        <w:t>00后最想从事的职业是什么？演员、作家、设计师等文艺工作者</w:t>
      </w:r>
    </w:p>
    <w:p w:rsidR="00565745" w:rsidRPr="00565745" w:rsidRDefault="00565745" w:rsidP="00565745">
      <w:pPr>
        <w:shd w:val="clear" w:color="auto" w:fill="FFFFFF"/>
        <w:spacing w:line="440" w:lineRule="exact"/>
        <w:ind w:firstLineChars="200" w:firstLine="480"/>
        <w:jc w:val="left"/>
        <w:rPr>
          <w:rFonts w:ascii="宋体" w:hAnsi="宋体" w:cs="宋体"/>
          <w:kern w:val="0"/>
          <w:sz w:val="24"/>
        </w:rPr>
      </w:pPr>
      <w:r w:rsidRPr="00565745">
        <w:rPr>
          <w:rFonts w:ascii="宋体" w:hAnsi="宋体" w:cs="宋体" w:hint="eastAsia"/>
          <w:kern w:val="0"/>
          <w:sz w:val="24"/>
        </w:rPr>
        <w:t>00后更具“文艺范”，希望能成为演员、作家、设计师等文艺工作者。</w:t>
      </w:r>
    </w:p>
    <w:p w:rsidR="00565745" w:rsidRDefault="00565745" w:rsidP="00EE4B53">
      <w:pPr>
        <w:shd w:val="clear" w:color="auto" w:fill="FFFFFF"/>
        <w:spacing w:line="440" w:lineRule="exact"/>
        <w:ind w:firstLineChars="200" w:firstLine="480"/>
        <w:jc w:val="left"/>
        <w:rPr>
          <w:rFonts w:ascii="宋体" w:hAnsi="宋体" w:cs="宋体"/>
          <w:kern w:val="0"/>
          <w:sz w:val="24"/>
        </w:rPr>
      </w:pPr>
      <w:r w:rsidRPr="00565745">
        <w:rPr>
          <w:rFonts w:ascii="宋体" w:hAnsi="宋体" w:cs="宋体" w:hint="eastAsia"/>
          <w:kern w:val="0"/>
          <w:sz w:val="24"/>
        </w:rPr>
        <w:t>在接受中国青年报·中青在线记者采访时，武汉大学的一位90后研究生坦言，自己接触的00后明显“更有文艺范儿，艺术素养比我们好多了”，这和国家</w:t>
      </w:r>
      <w:r w:rsidRPr="00565745">
        <w:rPr>
          <w:rFonts w:ascii="宋体" w:hAnsi="宋体" w:cs="宋体" w:hint="eastAsia"/>
          <w:kern w:val="0"/>
          <w:sz w:val="24"/>
        </w:rPr>
        <w:lastRenderedPageBreak/>
        <w:t>发展带来的文化自信密不可分。</w:t>
      </w:r>
    </w:p>
    <w:p w:rsidR="00565745" w:rsidRPr="00EE4B53" w:rsidRDefault="00565745" w:rsidP="00565745">
      <w:pPr>
        <w:shd w:val="clear" w:color="auto" w:fill="FFFFFF"/>
        <w:spacing w:line="440" w:lineRule="exact"/>
        <w:jc w:val="left"/>
        <w:rPr>
          <w:rFonts w:ascii="宋体" w:hAnsi="宋体" w:cs="宋体"/>
          <w:b/>
          <w:kern w:val="0"/>
          <w:sz w:val="24"/>
        </w:rPr>
      </w:pPr>
      <w:r w:rsidRPr="00EE4B53">
        <w:rPr>
          <w:rFonts w:ascii="宋体" w:hAnsi="宋体" w:cs="宋体" w:hint="eastAsia"/>
          <w:b/>
          <w:kern w:val="0"/>
          <w:sz w:val="24"/>
        </w:rPr>
        <w:t>六</w:t>
      </w:r>
      <w:r w:rsidRPr="00EE4B53">
        <w:rPr>
          <w:rFonts w:ascii="宋体" w:hAnsi="宋体" w:cs="宋体"/>
          <w:b/>
          <w:kern w:val="0"/>
          <w:sz w:val="24"/>
        </w:rPr>
        <w:t>、面对</w:t>
      </w:r>
      <w:r w:rsidRPr="00EE4B53">
        <w:rPr>
          <w:rFonts w:ascii="宋体" w:hAnsi="宋体" w:cs="宋体" w:hint="eastAsia"/>
          <w:b/>
          <w:kern w:val="0"/>
          <w:sz w:val="24"/>
        </w:rPr>
        <w:t>00后</w:t>
      </w:r>
      <w:r w:rsidRPr="00EE4B53">
        <w:rPr>
          <w:rFonts w:ascii="宋体" w:hAnsi="宋体" w:cs="宋体"/>
          <w:b/>
          <w:kern w:val="0"/>
          <w:sz w:val="24"/>
        </w:rPr>
        <w:t>，老师该怎么做？</w:t>
      </w:r>
    </w:p>
    <w:p w:rsidR="00565745" w:rsidRPr="00EE4B53" w:rsidRDefault="00EE4B53" w:rsidP="00565745">
      <w:pPr>
        <w:shd w:val="clear" w:color="auto" w:fill="FFFFFF"/>
        <w:spacing w:line="440" w:lineRule="exact"/>
        <w:ind w:firstLineChars="200" w:firstLine="482"/>
        <w:jc w:val="left"/>
        <w:rPr>
          <w:rFonts w:ascii="宋体" w:hAnsi="宋体" w:cs="宋体"/>
          <w:b/>
          <w:kern w:val="0"/>
          <w:sz w:val="24"/>
        </w:rPr>
      </w:pPr>
      <w:r w:rsidRPr="00EE4B53">
        <w:rPr>
          <w:rFonts w:ascii="宋体" w:hAnsi="宋体" w:cs="宋体" w:hint="eastAsia"/>
          <w:b/>
          <w:kern w:val="0"/>
          <w:sz w:val="24"/>
        </w:rPr>
        <w:t>1、</w:t>
      </w:r>
      <w:r w:rsidR="00565745" w:rsidRPr="00EE4B53">
        <w:rPr>
          <w:rFonts w:ascii="宋体" w:hAnsi="宋体" w:cs="宋体" w:hint="eastAsia"/>
          <w:b/>
          <w:kern w:val="0"/>
          <w:sz w:val="24"/>
        </w:rPr>
        <w:t>乐于融入学生，了解学生的“关注点”</w:t>
      </w:r>
    </w:p>
    <w:p w:rsidR="00565745" w:rsidRPr="00565745" w:rsidRDefault="00565745" w:rsidP="00565745">
      <w:pPr>
        <w:shd w:val="clear" w:color="auto" w:fill="FFFFFF"/>
        <w:spacing w:line="440" w:lineRule="exact"/>
        <w:ind w:firstLineChars="200" w:firstLine="480"/>
        <w:jc w:val="left"/>
        <w:rPr>
          <w:rFonts w:ascii="宋体" w:hAnsi="宋体" w:cs="宋体"/>
          <w:kern w:val="0"/>
          <w:sz w:val="24"/>
        </w:rPr>
      </w:pPr>
      <w:r w:rsidRPr="00565745">
        <w:rPr>
          <w:rFonts w:ascii="宋体" w:hAnsi="宋体" w:cs="宋体" w:hint="eastAsia"/>
          <w:kern w:val="0"/>
          <w:sz w:val="24"/>
        </w:rPr>
        <w:t>教师要想与学生进行有效的沟通和指导，需要费一番心思关注他们的喜好。如果与学生缺乏共同语言，就可能被他们“无情”抵制。</w:t>
      </w:r>
    </w:p>
    <w:p w:rsidR="00565745" w:rsidRPr="00565745" w:rsidRDefault="00565745" w:rsidP="00565745">
      <w:pPr>
        <w:shd w:val="clear" w:color="auto" w:fill="FFFFFF"/>
        <w:spacing w:line="440" w:lineRule="exact"/>
        <w:ind w:firstLineChars="200" w:firstLine="480"/>
        <w:jc w:val="left"/>
        <w:rPr>
          <w:rFonts w:ascii="宋体" w:hAnsi="宋体" w:cs="宋体"/>
          <w:kern w:val="0"/>
          <w:sz w:val="24"/>
        </w:rPr>
      </w:pPr>
      <w:r w:rsidRPr="00565745">
        <w:rPr>
          <w:rFonts w:ascii="宋体" w:hAnsi="宋体" w:cs="宋体" w:hint="eastAsia"/>
          <w:kern w:val="0"/>
          <w:sz w:val="24"/>
        </w:rPr>
        <w:t>比如要激发孩子们的学习热情，面对新潮的00后可以选择从孩子们喜欢的偶像、体育明星、二次元大神入手，</w:t>
      </w:r>
      <w:r w:rsidR="00C01CCB" w:rsidRPr="00565745">
        <w:rPr>
          <w:rFonts w:ascii="宋体" w:hAnsi="宋体" w:cs="宋体" w:hint="eastAsia"/>
          <w:kern w:val="0"/>
          <w:sz w:val="24"/>
        </w:rPr>
        <w:t>与孩子们聊聊流行歌曲，也能帮助与他们打成一片。保持开放的心态，愿意接受新鲜事物，更好地了解00后的世界</w:t>
      </w:r>
      <w:r w:rsidR="00C01CCB">
        <w:rPr>
          <w:rFonts w:ascii="宋体" w:hAnsi="宋体" w:cs="宋体" w:hint="eastAsia"/>
          <w:kern w:val="0"/>
          <w:sz w:val="24"/>
        </w:rPr>
        <w:t>。</w:t>
      </w:r>
    </w:p>
    <w:p w:rsidR="00565745" w:rsidRPr="00396E19" w:rsidRDefault="00396E19" w:rsidP="00396E19">
      <w:pPr>
        <w:shd w:val="clear" w:color="auto" w:fill="FFFFFF"/>
        <w:spacing w:line="440" w:lineRule="exact"/>
        <w:ind w:firstLineChars="200" w:firstLine="482"/>
        <w:jc w:val="left"/>
        <w:rPr>
          <w:rFonts w:ascii="宋体" w:hAnsi="宋体" w:cs="宋体"/>
          <w:b/>
          <w:kern w:val="0"/>
          <w:sz w:val="24"/>
        </w:rPr>
      </w:pPr>
      <w:r w:rsidRPr="00396E19">
        <w:rPr>
          <w:rFonts w:ascii="宋体" w:hAnsi="宋体" w:cs="宋体"/>
          <w:b/>
          <w:kern w:val="0"/>
          <w:sz w:val="24"/>
        </w:rPr>
        <w:t>2</w:t>
      </w:r>
      <w:r w:rsidRPr="00396E19">
        <w:rPr>
          <w:rFonts w:ascii="宋体" w:hAnsi="宋体" w:cs="宋体" w:hint="eastAsia"/>
          <w:b/>
          <w:kern w:val="0"/>
          <w:sz w:val="24"/>
        </w:rPr>
        <w:t>、</w:t>
      </w:r>
      <w:r w:rsidR="00565745" w:rsidRPr="00396E19">
        <w:rPr>
          <w:rFonts w:ascii="宋体" w:hAnsi="宋体" w:cs="宋体" w:hint="eastAsia"/>
          <w:b/>
          <w:kern w:val="0"/>
          <w:sz w:val="24"/>
        </w:rPr>
        <w:t>专业过硬还要生动有趣，见多识广且乐于分享</w:t>
      </w:r>
    </w:p>
    <w:p w:rsidR="00565745" w:rsidRPr="00565745" w:rsidRDefault="00565745" w:rsidP="00396E19">
      <w:pPr>
        <w:shd w:val="clear" w:color="auto" w:fill="FFFFFF"/>
        <w:spacing w:line="440" w:lineRule="exact"/>
        <w:ind w:firstLineChars="200" w:firstLine="480"/>
        <w:jc w:val="left"/>
        <w:rPr>
          <w:rFonts w:ascii="宋体" w:hAnsi="宋体" w:cs="宋体"/>
          <w:kern w:val="0"/>
          <w:sz w:val="24"/>
        </w:rPr>
      </w:pPr>
      <w:r w:rsidRPr="00565745">
        <w:rPr>
          <w:rFonts w:ascii="宋体" w:hAnsi="宋体" w:cs="宋体" w:hint="eastAsia"/>
          <w:kern w:val="0"/>
          <w:sz w:val="24"/>
        </w:rPr>
        <w:t>微博、微信、网络在线课程……00后学生有许多获取知识的渠道。在课堂之外，那些时政新闻、明星八卦，但凡涉及到兴趣点，他们也都可能把事情讲得头头是道。在这种情况下，老师不仅要知识渊博，不断武装自己的头脑，还要懂得在课上深入浅出，生动幽默，偶尔讲讲段子活跃一下课堂气氛。同时，要乐于在各个方面为学生答疑解惑，让学生感受到老师的耐心和关怀，这样也更相信、喜欢老师。</w:t>
      </w:r>
    </w:p>
    <w:p w:rsidR="00565745" w:rsidRPr="00396E19" w:rsidRDefault="00396E19" w:rsidP="00565745">
      <w:pPr>
        <w:shd w:val="clear" w:color="auto" w:fill="FFFFFF"/>
        <w:spacing w:line="440" w:lineRule="exact"/>
        <w:ind w:firstLineChars="200" w:firstLine="482"/>
        <w:jc w:val="left"/>
        <w:rPr>
          <w:rFonts w:ascii="宋体" w:hAnsi="宋体" w:cs="宋体"/>
          <w:b/>
          <w:kern w:val="0"/>
          <w:sz w:val="24"/>
        </w:rPr>
      </w:pPr>
      <w:r w:rsidRPr="00396E19">
        <w:rPr>
          <w:rFonts w:ascii="宋体" w:hAnsi="宋体" w:cs="宋体" w:hint="eastAsia"/>
          <w:b/>
          <w:kern w:val="0"/>
          <w:sz w:val="24"/>
        </w:rPr>
        <w:t>3、</w:t>
      </w:r>
      <w:r w:rsidR="00565745" w:rsidRPr="00396E19">
        <w:rPr>
          <w:rFonts w:ascii="宋体" w:hAnsi="宋体" w:cs="宋体" w:hint="eastAsia"/>
          <w:b/>
          <w:kern w:val="0"/>
          <w:sz w:val="24"/>
        </w:rPr>
        <w:t>鼓励学生发展爱好，给他们提供展示的平台</w:t>
      </w:r>
    </w:p>
    <w:p w:rsidR="00565745" w:rsidRPr="00565745" w:rsidRDefault="00565745" w:rsidP="00396E19">
      <w:pPr>
        <w:shd w:val="clear" w:color="auto" w:fill="FFFFFF"/>
        <w:spacing w:line="440" w:lineRule="exact"/>
        <w:ind w:firstLineChars="200" w:firstLine="480"/>
        <w:jc w:val="left"/>
        <w:rPr>
          <w:rFonts w:ascii="宋体" w:hAnsi="宋体" w:cs="宋体"/>
          <w:kern w:val="0"/>
          <w:sz w:val="24"/>
        </w:rPr>
      </w:pPr>
      <w:r w:rsidRPr="00565745">
        <w:rPr>
          <w:rFonts w:ascii="宋体" w:hAnsi="宋体" w:cs="宋体" w:hint="eastAsia"/>
          <w:kern w:val="0"/>
          <w:sz w:val="24"/>
        </w:rPr>
        <w:t>00后学生不少是十八般武艺，爱好特长众多。老师不仅要教授孩子学好课本知识，还要鼓励他们多多探索未知领域</w:t>
      </w:r>
      <w:r w:rsidR="007D26A5">
        <w:rPr>
          <w:rFonts w:ascii="宋体" w:hAnsi="宋体" w:cs="宋体" w:hint="eastAsia"/>
          <w:kern w:val="0"/>
          <w:sz w:val="24"/>
        </w:rPr>
        <w:t>，挖掘和培育他们的独特之处。比如，社团活动就是一个非常好的平台</w:t>
      </w:r>
      <w:r w:rsidR="007D26A5">
        <w:rPr>
          <w:rFonts w:ascii="宋体" w:hAnsi="宋体" w:cs="宋体"/>
          <w:kern w:val="0"/>
          <w:sz w:val="24"/>
        </w:rPr>
        <w:t>，</w:t>
      </w:r>
      <w:r w:rsidRPr="00565745">
        <w:rPr>
          <w:rFonts w:ascii="宋体" w:hAnsi="宋体" w:cs="宋体" w:hint="eastAsia"/>
          <w:kern w:val="0"/>
          <w:sz w:val="24"/>
        </w:rPr>
        <w:t>社团内招纳社员，自办活动，都能让学生的综合素质提到提升。</w:t>
      </w:r>
    </w:p>
    <w:p w:rsidR="00565745" w:rsidRPr="00396E19" w:rsidRDefault="00396E19" w:rsidP="00565745">
      <w:pPr>
        <w:shd w:val="clear" w:color="auto" w:fill="FFFFFF"/>
        <w:spacing w:line="440" w:lineRule="exact"/>
        <w:ind w:firstLineChars="200" w:firstLine="482"/>
        <w:jc w:val="left"/>
        <w:rPr>
          <w:rFonts w:ascii="宋体" w:hAnsi="宋体" w:cs="宋体"/>
          <w:b/>
          <w:kern w:val="0"/>
          <w:sz w:val="24"/>
        </w:rPr>
      </w:pPr>
      <w:r w:rsidRPr="00396E19">
        <w:rPr>
          <w:rFonts w:ascii="宋体" w:hAnsi="宋体" w:cs="宋体" w:hint="eastAsia"/>
          <w:b/>
          <w:kern w:val="0"/>
          <w:sz w:val="24"/>
        </w:rPr>
        <w:t>4、</w:t>
      </w:r>
      <w:r w:rsidR="00565745" w:rsidRPr="00396E19">
        <w:rPr>
          <w:rFonts w:ascii="宋体" w:hAnsi="宋体" w:cs="宋体" w:hint="eastAsia"/>
          <w:b/>
          <w:kern w:val="0"/>
          <w:sz w:val="24"/>
        </w:rPr>
        <w:t>保持良好沟通，做学生的“自己人”</w:t>
      </w:r>
    </w:p>
    <w:p w:rsidR="00E51101" w:rsidRPr="00964FAD" w:rsidRDefault="00565745" w:rsidP="00396E19">
      <w:pPr>
        <w:shd w:val="clear" w:color="auto" w:fill="FFFFFF"/>
        <w:spacing w:line="440" w:lineRule="exact"/>
        <w:ind w:firstLineChars="200" w:firstLine="480"/>
        <w:jc w:val="left"/>
        <w:rPr>
          <w:rFonts w:ascii="宋体" w:hAnsi="宋体" w:cs="宋体"/>
          <w:kern w:val="0"/>
          <w:sz w:val="24"/>
        </w:rPr>
      </w:pPr>
      <w:r w:rsidRPr="00565745">
        <w:rPr>
          <w:rFonts w:ascii="宋体" w:hAnsi="宋体" w:cs="宋体" w:hint="eastAsia"/>
          <w:kern w:val="0"/>
          <w:sz w:val="24"/>
        </w:rPr>
        <w:t>所谓自己人，即对方把你与他归为一类人，这样，你说的话更信赖，更</w:t>
      </w:r>
      <w:r w:rsidR="0088535B">
        <w:rPr>
          <w:rFonts w:ascii="宋体" w:hAnsi="宋体" w:cs="宋体" w:hint="eastAsia"/>
          <w:kern w:val="0"/>
          <w:sz w:val="24"/>
        </w:rPr>
        <w:t>容易接受。教师要善于采用心灵沟通策略去积极寻找与学生的共同语言</w:t>
      </w:r>
      <w:r w:rsidR="0088535B">
        <w:rPr>
          <w:rFonts w:ascii="宋体" w:hAnsi="宋体" w:cs="宋体"/>
          <w:kern w:val="0"/>
          <w:sz w:val="24"/>
        </w:rPr>
        <w:t>，尊重学</w:t>
      </w:r>
      <w:r w:rsidR="00976667">
        <w:rPr>
          <w:rFonts w:ascii="宋体" w:hAnsi="宋体" w:cs="宋体" w:hint="eastAsia"/>
          <w:kern w:val="0"/>
          <w:sz w:val="24"/>
        </w:rPr>
        <w:t>生</w:t>
      </w:r>
      <w:r w:rsidRPr="00565745">
        <w:rPr>
          <w:rFonts w:ascii="宋体" w:hAnsi="宋体" w:cs="宋体" w:hint="eastAsia"/>
          <w:kern w:val="0"/>
          <w:sz w:val="24"/>
        </w:rPr>
        <w:t>诉说的欲望，这样在解决问题的过程中他们才能真正心悦诚服。</w:t>
      </w:r>
      <w:r w:rsidR="00292C9C">
        <w:rPr>
          <w:rFonts w:ascii="宋体" w:hAnsi="宋体" w:cs="宋体"/>
          <w:kern w:val="0"/>
          <w:sz w:val="24"/>
        </w:rPr>
        <w:br w:type="page"/>
      </w:r>
    </w:p>
    <w:p w:rsidR="008546A8" w:rsidRPr="003B4D12" w:rsidRDefault="00EA5364" w:rsidP="00326842">
      <w:pPr>
        <w:pStyle w:val="1"/>
      </w:pPr>
      <w:bookmarkStart w:id="3" w:name="_Toc531853651"/>
      <w:r w:rsidRPr="003B4D12">
        <w:rPr>
          <w:rFonts w:hint="eastAsia"/>
        </w:rPr>
        <w:lastRenderedPageBreak/>
        <w:t>面对人工智能</w:t>
      </w:r>
      <w:r w:rsidRPr="003B4D12">
        <w:rPr>
          <w:rFonts w:hint="eastAsia"/>
        </w:rPr>
        <w:t xml:space="preserve"> </w:t>
      </w:r>
      <w:r w:rsidRPr="003B4D12">
        <w:rPr>
          <w:rFonts w:hint="eastAsia"/>
        </w:rPr>
        <w:t>职业培训以变应变</w:t>
      </w:r>
      <w:bookmarkEnd w:id="3"/>
    </w:p>
    <w:p w:rsidR="00583D3E" w:rsidRPr="00B879CE" w:rsidRDefault="00355389" w:rsidP="008A642A">
      <w:pPr>
        <w:spacing w:afterLines="50" w:after="156" w:line="360" w:lineRule="auto"/>
        <w:jc w:val="center"/>
        <w:rPr>
          <w:rFonts w:ascii="宋体" w:hAnsi="宋体"/>
          <w:sz w:val="24"/>
        </w:rPr>
      </w:pPr>
      <w:r>
        <w:rPr>
          <w:rFonts w:ascii="宋体" w:hAnsi="宋体" w:hint="eastAsia"/>
          <w:sz w:val="24"/>
        </w:rPr>
        <w:t>摘自</w:t>
      </w:r>
      <w:r w:rsidRPr="00B879CE">
        <w:rPr>
          <w:rFonts w:ascii="宋体" w:hAnsi="宋体" w:hint="eastAsia"/>
          <w:sz w:val="24"/>
        </w:rPr>
        <w:t>：《</w:t>
      </w:r>
      <w:r w:rsidR="008546A8" w:rsidRPr="008546A8">
        <w:rPr>
          <w:rFonts w:ascii="宋体" w:hAnsi="宋体" w:hint="eastAsia"/>
          <w:sz w:val="24"/>
        </w:rPr>
        <w:t>中国教育报</w:t>
      </w:r>
      <w:r w:rsidRPr="00B879CE">
        <w:rPr>
          <w:rFonts w:ascii="宋体" w:hAnsi="宋体" w:hint="eastAsia"/>
          <w:sz w:val="24"/>
        </w:rPr>
        <w:t>》</w:t>
      </w:r>
      <w:r>
        <w:rPr>
          <w:rFonts w:ascii="宋体" w:hAnsi="宋体" w:hint="eastAsia"/>
          <w:sz w:val="24"/>
        </w:rPr>
        <w:t xml:space="preserve">  </w:t>
      </w:r>
      <w:r w:rsidR="008572D9">
        <w:rPr>
          <w:rFonts w:ascii="宋体" w:hAnsi="宋体" w:hint="eastAsia"/>
          <w:sz w:val="24"/>
        </w:rPr>
        <w:t>2018</w:t>
      </w:r>
      <w:r w:rsidR="00583D3E" w:rsidRPr="00B879CE">
        <w:rPr>
          <w:rFonts w:ascii="宋体" w:hAnsi="宋体" w:hint="eastAsia"/>
          <w:sz w:val="24"/>
        </w:rPr>
        <w:t>年</w:t>
      </w:r>
      <w:r w:rsidR="00EA5364">
        <w:rPr>
          <w:rFonts w:ascii="宋体" w:hAnsi="宋体"/>
          <w:sz w:val="24"/>
        </w:rPr>
        <w:t>10</w:t>
      </w:r>
      <w:r w:rsidR="008572D9">
        <w:rPr>
          <w:rFonts w:ascii="宋体" w:hAnsi="宋体" w:hint="eastAsia"/>
          <w:sz w:val="24"/>
        </w:rPr>
        <w:t>月</w:t>
      </w:r>
      <w:r w:rsidR="00EA5364">
        <w:rPr>
          <w:rFonts w:ascii="宋体" w:hAnsi="宋体"/>
          <w:sz w:val="24"/>
        </w:rPr>
        <w:t>9</w:t>
      </w:r>
      <w:r w:rsidR="008572D9">
        <w:rPr>
          <w:rFonts w:ascii="宋体" w:hAnsi="宋体" w:hint="eastAsia"/>
          <w:sz w:val="24"/>
        </w:rPr>
        <w:t>日</w:t>
      </w:r>
      <w:r w:rsidR="00583D3E" w:rsidRPr="00B879CE">
        <w:rPr>
          <w:rFonts w:ascii="宋体" w:hAnsi="宋体" w:hint="eastAsia"/>
          <w:sz w:val="24"/>
        </w:rPr>
        <w:t xml:space="preserve"> </w:t>
      </w:r>
      <w:r w:rsidR="00583D3E">
        <w:rPr>
          <w:rFonts w:ascii="宋体" w:hAnsi="宋体" w:hint="eastAsia"/>
          <w:sz w:val="24"/>
        </w:rPr>
        <w:t xml:space="preserve"> </w:t>
      </w:r>
      <w:r>
        <w:rPr>
          <w:rFonts w:ascii="宋体" w:hAnsi="宋体" w:hint="eastAsia"/>
          <w:sz w:val="24"/>
        </w:rPr>
        <w:t>作者：</w:t>
      </w:r>
      <w:r w:rsidR="00D06715" w:rsidRPr="00D06715">
        <w:rPr>
          <w:rFonts w:ascii="宋体" w:hAnsi="宋体" w:hint="eastAsia"/>
          <w:sz w:val="24"/>
        </w:rPr>
        <w:t>欧阳忠明</w:t>
      </w:r>
      <w:r w:rsidR="00D06715">
        <w:rPr>
          <w:rFonts w:ascii="宋体" w:hAnsi="宋体" w:hint="eastAsia"/>
          <w:sz w:val="24"/>
        </w:rPr>
        <w:t>、</w:t>
      </w:r>
      <w:r w:rsidR="00D06715" w:rsidRPr="00D06715">
        <w:rPr>
          <w:rFonts w:ascii="宋体" w:hAnsi="宋体" w:hint="eastAsia"/>
          <w:sz w:val="24"/>
        </w:rPr>
        <w:t>潘天君</w:t>
      </w:r>
    </w:p>
    <w:p w:rsidR="00EA5364" w:rsidRPr="00EA5364" w:rsidRDefault="00EA5364" w:rsidP="001F063C">
      <w:pPr>
        <w:spacing w:line="360" w:lineRule="auto"/>
        <w:ind w:firstLineChars="200" w:firstLine="480"/>
        <w:rPr>
          <w:rFonts w:ascii="宋体" w:hAnsi="宋体"/>
          <w:sz w:val="24"/>
        </w:rPr>
      </w:pPr>
      <w:r w:rsidRPr="00EA5364">
        <w:rPr>
          <w:rFonts w:ascii="宋体" w:hAnsi="宋体" w:hint="eastAsia"/>
          <w:sz w:val="24"/>
        </w:rPr>
        <w:t>麦肯</w:t>
      </w:r>
      <w:proofErr w:type="gramStart"/>
      <w:r w:rsidRPr="00EA5364">
        <w:rPr>
          <w:rFonts w:ascii="宋体" w:hAnsi="宋体" w:hint="eastAsia"/>
          <w:sz w:val="24"/>
        </w:rPr>
        <w:t>锡全球</w:t>
      </w:r>
      <w:proofErr w:type="gramEnd"/>
      <w:r w:rsidRPr="00EA5364">
        <w:rPr>
          <w:rFonts w:ascii="宋体" w:hAnsi="宋体" w:hint="eastAsia"/>
          <w:sz w:val="24"/>
        </w:rPr>
        <w:t>研究院在《工作增减：自动化时代的劳动力转型》报告中，对全球800多种职业所覆盖的2000多项工作内容进行分析后发现，全球约50%的工作可以通过改进现有技术实现自动化。简言之，在第四次工业革命的浪潮中，机器将逐渐取代人类的工作。</w:t>
      </w:r>
    </w:p>
    <w:p w:rsidR="00EA5364" w:rsidRPr="00EA5364" w:rsidRDefault="00EA5364" w:rsidP="001F063C">
      <w:pPr>
        <w:spacing w:line="360" w:lineRule="auto"/>
        <w:ind w:firstLineChars="200" w:firstLine="480"/>
        <w:rPr>
          <w:rFonts w:ascii="宋体" w:hAnsi="宋体"/>
          <w:sz w:val="24"/>
        </w:rPr>
      </w:pPr>
      <w:r w:rsidRPr="00EA5364">
        <w:rPr>
          <w:rFonts w:ascii="宋体" w:hAnsi="宋体" w:hint="eastAsia"/>
          <w:sz w:val="24"/>
        </w:rPr>
        <w:t>不过新技术的应用是一个缓慢的过程，在这个过程中，劳动者仍可以通过任务的转换来调整不断变化的技术禀赋，而且新技术的需求和竞争优势也可以创造出更多的就业机会。据国际机器人联合会预计，仅机器人产业就在世界范围内滋生了17万到19万个工作岗位。未来的一项长久挑战是，帮助受到人工智能冲击行业的劳动者重新适应并获得新技能，这将是保障公共福利和维护社会稳定的关键。</w:t>
      </w:r>
    </w:p>
    <w:p w:rsidR="00EA5364" w:rsidRPr="00EA5364" w:rsidRDefault="00EA5364" w:rsidP="001F063C">
      <w:pPr>
        <w:spacing w:line="360" w:lineRule="auto"/>
        <w:ind w:firstLineChars="200" w:firstLine="482"/>
        <w:rPr>
          <w:rFonts w:ascii="宋体" w:hAnsi="宋体"/>
          <w:sz w:val="24"/>
        </w:rPr>
      </w:pPr>
      <w:r w:rsidRPr="00254AB4">
        <w:rPr>
          <w:rFonts w:ascii="宋体" w:hAnsi="宋体" w:hint="eastAsia"/>
          <w:b/>
          <w:sz w:val="24"/>
        </w:rPr>
        <w:t>职业培训内容——潜能竞争。</w:t>
      </w:r>
      <w:r w:rsidRPr="00EA5364">
        <w:rPr>
          <w:rFonts w:ascii="宋体" w:hAnsi="宋体" w:hint="eastAsia"/>
          <w:sz w:val="24"/>
        </w:rPr>
        <w:t>未来可能出现直接由人工智能驱动的工作，包括人类与现有人工智能技术的合作、开发新的人工智能技术、在实践中监督人工智能技术，以及由新的人工智能技术所引发的社会范式变革。职业培训应该针对劳动者多样化的需求来定制相应的培训内容，包括提供人—人、人—机以及人—世界的沟通能力培训，提供面对瞬间出现的突发性问题进行处理的培训，以及提供产生批判性认知和思考的培训等。由此，劳动者不但能掌握可迁移性较高的技能，更能发展人类独有的无形技能，如沟通、合作、批判性思维、问题处理等能力。因为这些技能，在现阶段乃至很长一段时间内，仍将是机器无法涉足的能力范畴，人类可以借此形成人与机器能力互补的工作常态。</w:t>
      </w:r>
    </w:p>
    <w:p w:rsidR="00EA5364" w:rsidRPr="00EA5364" w:rsidRDefault="00EA5364" w:rsidP="001F063C">
      <w:pPr>
        <w:spacing w:line="360" w:lineRule="auto"/>
        <w:ind w:firstLineChars="200" w:firstLine="482"/>
        <w:rPr>
          <w:rFonts w:ascii="宋体" w:hAnsi="宋体"/>
          <w:sz w:val="24"/>
        </w:rPr>
      </w:pPr>
      <w:r w:rsidRPr="00254AB4">
        <w:rPr>
          <w:rFonts w:ascii="宋体" w:hAnsi="宋体" w:hint="eastAsia"/>
          <w:b/>
          <w:sz w:val="24"/>
        </w:rPr>
        <w:t>职业培训策略——人机交互。</w:t>
      </w:r>
      <w:r w:rsidRPr="00EA5364">
        <w:rPr>
          <w:rFonts w:ascii="宋体" w:hAnsi="宋体" w:hint="eastAsia"/>
          <w:sz w:val="24"/>
        </w:rPr>
        <w:t>对于情商、沟通、合作、批判性思维、问题处理等无形能力，如果缺乏情境的熏陶，单靠课堂讲授等方式被动接受，劳动者想要领悟并非易事。在传统的培训方式下，对于人—机以及人—世界沟通能力的培训，往往鞭长莫及，因此职业培训应该利用VR、AR等新兴技术开发远程指导、虚拟培训以及人工智能培训等形式，获得深化、持久的学习体验。此外，技术的高度发展和技术成本的不断降低，使得培训的时间和地点不再受到限制，学习者和专家交流、与他人共享知识经验也越来越便捷。职业培训可以建立传统形式与现代技术相结合的数字化培训模式，以便更高效地为需要提高技能水平的劳动者服务。</w:t>
      </w:r>
    </w:p>
    <w:p w:rsidR="00EA5364" w:rsidRPr="00EA5364" w:rsidRDefault="00EA5364" w:rsidP="001F063C">
      <w:pPr>
        <w:spacing w:line="360" w:lineRule="auto"/>
        <w:ind w:firstLineChars="200" w:firstLine="482"/>
        <w:rPr>
          <w:rFonts w:ascii="宋体" w:hAnsi="宋体"/>
          <w:sz w:val="24"/>
        </w:rPr>
      </w:pPr>
      <w:r w:rsidRPr="00254AB4">
        <w:rPr>
          <w:rFonts w:ascii="宋体" w:hAnsi="宋体" w:hint="eastAsia"/>
          <w:b/>
          <w:sz w:val="24"/>
        </w:rPr>
        <w:lastRenderedPageBreak/>
        <w:t>职业培训认证——能者居之。</w:t>
      </w:r>
      <w:r w:rsidRPr="00EA5364">
        <w:rPr>
          <w:rFonts w:ascii="宋体" w:hAnsi="宋体" w:hint="eastAsia"/>
          <w:sz w:val="24"/>
        </w:rPr>
        <w:t>随着新式、有效学习环境的出现和数字问责制的进步，技术和能力将需要更加精确和完善的认证方式，而不再是基于文凭和成绩。事实上，在大数据与“云技术”的推动下，职业培训可以通过互联网来搭建一个权威性的数字化培训认证平台。劳动者可以在平台注册登入，利用VR、AR等技术手段，在模拟现实的虚拟世界里完成与机器协作、问题处理、情商、创造力等能力的测试，以完善个人的技能信息。企业或相关机构可以从这个数字平台浏览劳动者的技能信息，了解其能力水平。这种形式的数字平台相当于企业和劳动力个体进行职业培训的认证媒介，帮助两者都能得到直观的有效信息，从而有效配置人力资本。</w:t>
      </w:r>
    </w:p>
    <w:p w:rsidR="00EA5364" w:rsidRPr="00EA5364" w:rsidRDefault="00EA5364" w:rsidP="001F063C">
      <w:pPr>
        <w:spacing w:line="360" w:lineRule="auto"/>
        <w:ind w:firstLineChars="200" w:firstLine="482"/>
        <w:rPr>
          <w:rFonts w:ascii="宋体" w:hAnsi="宋体"/>
          <w:sz w:val="24"/>
        </w:rPr>
      </w:pPr>
      <w:r w:rsidRPr="00254AB4">
        <w:rPr>
          <w:rFonts w:ascii="宋体" w:hAnsi="宋体" w:hint="eastAsia"/>
          <w:b/>
          <w:sz w:val="24"/>
        </w:rPr>
        <w:t>职业培训政策——众擎易举。</w:t>
      </w:r>
      <w:r w:rsidRPr="00EA5364">
        <w:rPr>
          <w:rFonts w:ascii="宋体" w:hAnsi="宋体" w:hint="eastAsia"/>
          <w:sz w:val="24"/>
        </w:rPr>
        <w:t>为了确保未来劳动者的雇佣能力，政府和企业应共同参与这个学习和教育培训体系的设计，而且要优先考虑职业培训，投入资源开发有效的培训项目，以满足工作的需求。在人工智能时代，我们需要构建与人工智能相适应的现代化劳动力政策和职业培训政策，统一培训质量标准，完善培训评估体系，从而为国家、社会乃至劳动者个体提供就业的法律保障，维护劳动力市场和就业市场稳定有序。</w:t>
      </w:r>
    </w:p>
    <w:p w:rsidR="0065618D" w:rsidRDefault="00EA5364" w:rsidP="001F063C">
      <w:pPr>
        <w:spacing w:line="360" w:lineRule="auto"/>
        <w:ind w:firstLineChars="200" w:firstLine="480"/>
        <w:rPr>
          <w:rFonts w:ascii="宋体" w:hAnsi="宋体"/>
          <w:sz w:val="24"/>
        </w:rPr>
      </w:pPr>
      <w:r w:rsidRPr="00EA5364">
        <w:rPr>
          <w:rFonts w:ascii="宋体" w:hAnsi="宋体" w:hint="eastAsia"/>
          <w:sz w:val="24"/>
        </w:rPr>
        <w:t>总之，在人工智能大行其道的当下，劳动者个体要学会学习且持续地学习，以“变”应万变，只有具备强大的自我学习与应变能力，才能更好地应对未来越来越灵活的碎片化工作形式、复杂化的工作环境、数字化的就业市场以及多样化的职业技能要求。面对多元化和个性化的学习需求，职业培训需要革新培训内容、形式和认证体系，保持与技术的同步。</w:t>
      </w:r>
    </w:p>
    <w:p w:rsidR="00EA5364" w:rsidRDefault="00EA5364" w:rsidP="00EA5364">
      <w:pPr>
        <w:spacing w:afterLines="50" w:after="156" w:line="440" w:lineRule="exact"/>
        <w:rPr>
          <w:rFonts w:ascii="宋体" w:hAnsi="宋体"/>
          <w:sz w:val="24"/>
        </w:rPr>
      </w:pPr>
    </w:p>
    <w:p w:rsidR="00EA5364" w:rsidRDefault="00EA5364" w:rsidP="00EA5364">
      <w:pPr>
        <w:spacing w:afterLines="50" w:after="156" w:line="440" w:lineRule="exact"/>
        <w:rPr>
          <w:rFonts w:ascii="宋体" w:hAnsi="宋体"/>
          <w:sz w:val="24"/>
        </w:rPr>
      </w:pPr>
    </w:p>
    <w:p w:rsidR="00EA5364" w:rsidRDefault="00EA5364" w:rsidP="00EA5364">
      <w:pPr>
        <w:spacing w:afterLines="50" w:after="156" w:line="440" w:lineRule="exact"/>
        <w:rPr>
          <w:rFonts w:ascii="宋体" w:hAnsi="宋体"/>
          <w:sz w:val="24"/>
        </w:rPr>
      </w:pPr>
    </w:p>
    <w:p w:rsidR="00EA5364" w:rsidRDefault="00EA5364" w:rsidP="00EA5364">
      <w:pPr>
        <w:spacing w:afterLines="50" w:after="156" w:line="440" w:lineRule="exact"/>
        <w:rPr>
          <w:rFonts w:ascii="宋体" w:hAnsi="宋体"/>
          <w:sz w:val="24"/>
        </w:rPr>
      </w:pPr>
    </w:p>
    <w:p w:rsidR="00EA5364" w:rsidRDefault="00EA5364" w:rsidP="00EA5364">
      <w:pPr>
        <w:spacing w:afterLines="50" w:after="156" w:line="440" w:lineRule="exact"/>
        <w:rPr>
          <w:b/>
          <w:bCs/>
          <w:kern w:val="44"/>
          <w:sz w:val="32"/>
          <w:szCs w:val="44"/>
        </w:rPr>
      </w:pPr>
    </w:p>
    <w:p w:rsidR="001F063C" w:rsidRPr="001F063C" w:rsidRDefault="001F063C" w:rsidP="00EA5364">
      <w:pPr>
        <w:spacing w:afterLines="50" w:after="156" w:line="440" w:lineRule="exact"/>
        <w:rPr>
          <w:b/>
          <w:bCs/>
          <w:kern w:val="44"/>
          <w:sz w:val="32"/>
          <w:szCs w:val="44"/>
        </w:rPr>
      </w:pPr>
    </w:p>
    <w:p w:rsidR="00233C7E" w:rsidRPr="00A550F4" w:rsidRDefault="003B4D12" w:rsidP="00326842">
      <w:pPr>
        <w:pStyle w:val="1"/>
      </w:pPr>
      <w:bookmarkStart w:id="4" w:name="_Toc531853652"/>
      <w:r w:rsidRPr="00A550F4">
        <w:rPr>
          <w:rFonts w:hint="eastAsia"/>
        </w:rPr>
        <w:lastRenderedPageBreak/>
        <w:t>高职教育要差别化发展</w:t>
      </w:r>
      <w:bookmarkEnd w:id="4"/>
    </w:p>
    <w:p w:rsidR="000460C1" w:rsidRPr="007C1304" w:rsidRDefault="00344BED" w:rsidP="008A642A">
      <w:pPr>
        <w:spacing w:afterLines="50" w:after="156" w:line="440" w:lineRule="exact"/>
        <w:jc w:val="center"/>
        <w:rPr>
          <w:rFonts w:ascii="宋体" w:hAnsi="宋体" w:cs="宋体"/>
          <w:kern w:val="0"/>
          <w:sz w:val="24"/>
        </w:rPr>
      </w:pPr>
      <w:r w:rsidRPr="007C1304">
        <w:rPr>
          <w:rFonts w:ascii="宋体" w:hAnsi="宋体" w:cs="宋体" w:hint="eastAsia"/>
          <w:kern w:val="0"/>
          <w:sz w:val="24"/>
        </w:rPr>
        <w:t>摘自：《</w:t>
      </w:r>
      <w:r w:rsidR="00CA7C5E" w:rsidRPr="00CA7C5E">
        <w:rPr>
          <w:rFonts w:ascii="宋体" w:hAnsi="宋体" w:cs="宋体" w:hint="eastAsia"/>
          <w:kern w:val="0"/>
          <w:sz w:val="24"/>
        </w:rPr>
        <w:t>中国教育报</w:t>
      </w:r>
      <w:r w:rsidRPr="007C1304">
        <w:rPr>
          <w:rFonts w:ascii="宋体" w:hAnsi="宋体" w:cs="宋体" w:hint="eastAsia"/>
          <w:kern w:val="0"/>
          <w:sz w:val="24"/>
        </w:rPr>
        <w:t xml:space="preserve">》  </w:t>
      </w:r>
      <w:r w:rsidR="000460C1" w:rsidRPr="007C1304">
        <w:rPr>
          <w:rFonts w:ascii="宋体" w:hAnsi="宋体" w:cs="宋体" w:hint="eastAsia"/>
          <w:kern w:val="0"/>
          <w:sz w:val="24"/>
        </w:rPr>
        <w:t>201</w:t>
      </w:r>
      <w:r w:rsidR="00A94719" w:rsidRPr="007C1304">
        <w:rPr>
          <w:rFonts w:ascii="宋体" w:hAnsi="宋体" w:cs="宋体"/>
          <w:kern w:val="0"/>
          <w:sz w:val="24"/>
        </w:rPr>
        <w:t>8</w:t>
      </w:r>
      <w:r w:rsidR="004A2F2E" w:rsidRPr="007C1304">
        <w:rPr>
          <w:rFonts w:ascii="宋体" w:hAnsi="宋体" w:cs="宋体" w:hint="eastAsia"/>
          <w:kern w:val="0"/>
          <w:sz w:val="24"/>
        </w:rPr>
        <w:t>年</w:t>
      </w:r>
      <w:r w:rsidR="003B4D12">
        <w:rPr>
          <w:rFonts w:ascii="宋体" w:hAnsi="宋体" w:cs="宋体"/>
          <w:kern w:val="0"/>
          <w:sz w:val="24"/>
        </w:rPr>
        <w:t>10</w:t>
      </w:r>
      <w:r w:rsidR="004A2F2E" w:rsidRPr="007C1304">
        <w:rPr>
          <w:rFonts w:ascii="宋体" w:hAnsi="宋体" w:cs="宋体" w:hint="eastAsia"/>
          <w:kern w:val="0"/>
          <w:sz w:val="24"/>
        </w:rPr>
        <w:t>月</w:t>
      </w:r>
      <w:r w:rsidR="003B4D12">
        <w:rPr>
          <w:rFonts w:ascii="宋体" w:hAnsi="宋体" w:cs="宋体"/>
          <w:kern w:val="0"/>
          <w:sz w:val="24"/>
        </w:rPr>
        <w:t>30</w:t>
      </w:r>
      <w:r w:rsidR="000460C1" w:rsidRPr="007C1304">
        <w:rPr>
          <w:rFonts w:ascii="宋体" w:hAnsi="宋体" w:cs="宋体" w:hint="eastAsia"/>
          <w:kern w:val="0"/>
          <w:sz w:val="24"/>
        </w:rPr>
        <w:t>日</w:t>
      </w:r>
      <w:r w:rsidR="004A2F2E" w:rsidRPr="007C1304">
        <w:rPr>
          <w:rFonts w:ascii="宋体" w:hAnsi="宋体" w:cs="宋体" w:hint="eastAsia"/>
          <w:kern w:val="0"/>
          <w:sz w:val="24"/>
        </w:rPr>
        <w:t xml:space="preserve"> </w:t>
      </w:r>
      <w:r w:rsidR="00F12509" w:rsidRPr="007C1304">
        <w:rPr>
          <w:rFonts w:ascii="宋体" w:hAnsi="宋体" w:cs="宋体" w:hint="eastAsia"/>
          <w:kern w:val="0"/>
          <w:sz w:val="24"/>
        </w:rPr>
        <w:t xml:space="preserve"> </w:t>
      </w:r>
      <w:r w:rsidRPr="007C1304">
        <w:rPr>
          <w:rFonts w:ascii="宋体" w:hAnsi="宋体" w:cs="宋体" w:hint="eastAsia"/>
          <w:kern w:val="0"/>
          <w:sz w:val="24"/>
        </w:rPr>
        <w:t>作者：</w:t>
      </w:r>
      <w:r w:rsidR="003B4D12" w:rsidRPr="003B4D12">
        <w:rPr>
          <w:rFonts w:ascii="宋体" w:cs="宋体" w:hint="eastAsia"/>
          <w:kern w:val="0"/>
          <w:sz w:val="24"/>
        </w:rPr>
        <w:t>赵永红</w:t>
      </w:r>
    </w:p>
    <w:p w:rsidR="003B4D12" w:rsidRPr="00C40654" w:rsidRDefault="003B4D12" w:rsidP="002C4D58">
      <w:pPr>
        <w:spacing w:line="360" w:lineRule="auto"/>
        <w:ind w:firstLineChars="200" w:firstLine="480"/>
        <w:rPr>
          <w:rFonts w:ascii="宋体" w:hAnsi="宋体"/>
          <w:sz w:val="24"/>
        </w:rPr>
      </w:pPr>
      <w:r w:rsidRPr="00C40654">
        <w:rPr>
          <w:rFonts w:ascii="宋体" w:hAnsi="宋体" w:hint="eastAsia"/>
          <w:sz w:val="24"/>
        </w:rPr>
        <w:t>自2006年以来，在高职院校开展的示范院校、骨干院校、优质院校建设都提出了相应的建设标准，推动了高职教育质量发展和提升。但我们也要清醒地看到，同类事物间存在差异是一种必然现象。我国现在有近1400所独立设置的高职院校，遍布在经济、社会发展水平不同的地区，有不同的渊源、发展</w:t>
      </w:r>
      <w:r w:rsidR="00190348">
        <w:rPr>
          <w:rFonts w:ascii="宋体" w:hAnsi="宋体" w:hint="eastAsia"/>
          <w:sz w:val="24"/>
        </w:rPr>
        <w:t>环境和条件，要求所有院校采用同一模式、达到同一水平是不太现实的,</w:t>
      </w:r>
      <w:r w:rsidRPr="00C40654">
        <w:rPr>
          <w:rFonts w:ascii="宋体" w:hAnsi="宋体" w:hint="eastAsia"/>
          <w:sz w:val="24"/>
        </w:rPr>
        <w:t>允许不同地域的高职院校根据自身的资源条件和区域经济社会发展的需求，实施有差别的优质院校建设道路是比较合理的。因此，笔者以为，高职教育的差别化发展主要体现在四个方面：</w:t>
      </w:r>
    </w:p>
    <w:p w:rsidR="003B4D12" w:rsidRPr="00C40654" w:rsidRDefault="003B4D12" w:rsidP="002C4D58">
      <w:pPr>
        <w:spacing w:line="360" w:lineRule="auto"/>
        <w:ind w:firstLineChars="200" w:firstLine="482"/>
        <w:rPr>
          <w:rFonts w:ascii="宋体" w:hAnsi="宋体"/>
          <w:sz w:val="24"/>
        </w:rPr>
      </w:pPr>
      <w:r w:rsidRPr="00263491">
        <w:rPr>
          <w:rFonts w:ascii="宋体" w:hAnsi="宋体" w:hint="eastAsia"/>
          <w:b/>
          <w:sz w:val="24"/>
        </w:rPr>
        <w:t>首先是专业设置的差别化。</w:t>
      </w:r>
      <w:r w:rsidRPr="00C40654">
        <w:rPr>
          <w:rFonts w:ascii="宋体" w:hAnsi="宋体" w:hint="eastAsia"/>
          <w:sz w:val="24"/>
        </w:rPr>
        <w:t>高职教育主要是为区域经济社会发展服务的，本区域当前和今后的经济社会发展服务对职业技术技能人才的需要是专业设置首要考虑的问题，不能仅根据学校自身的师资资源、办学传统和办学成本大小考虑专业设置。要避免盲目跟风，更要创造条件开设当地急需的专业，淘汰就业质量差的专业，专业设置要体现地方经济的特色，通过特色展现优势。</w:t>
      </w:r>
    </w:p>
    <w:p w:rsidR="003B4D12" w:rsidRPr="00C40654" w:rsidRDefault="003B4D12" w:rsidP="002C4D58">
      <w:pPr>
        <w:spacing w:line="360" w:lineRule="auto"/>
        <w:ind w:firstLineChars="200" w:firstLine="482"/>
        <w:rPr>
          <w:rFonts w:ascii="宋体" w:hAnsi="宋体"/>
          <w:sz w:val="24"/>
        </w:rPr>
      </w:pPr>
      <w:r w:rsidRPr="00263491">
        <w:rPr>
          <w:rFonts w:ascii="宋体" w:hAnsi="宋体" w:hint="eastAsia"/>
          <w:b/>
          <w:sz w:val="24"/>
        </w:rPr>
        <w:t>其次是人才培养的差别化。</w:t>
      </w:r>
      <w:r w:rsidRPr="00C40654">
        <w:rPr>
          <w:rFonts w:ascii="宋体" w:hAnsi="宋体" w:hint="eastAsia"/>
          <w:sz w:val="24"/>
        </w:rPr>
        <w:t>因材施教是我们的教育方针，当前高职院校的生源越来越呈现多样化，学生的入学成绩、方式、渠道虽然不能说明一切问题，但表现出的学习能力、素质差异还是比较明显的。不同院校要根据自己学生的情况选择适合的培养路径和方式方法，实施校际差异化和校内差异化，力求实现学生的共同进步。比如，高素质职院的学生可以直接学习专业课程，培养其研究能力和创新能力，大力提高综合素质。而对综合素质差的学生以立德树人为根本进行补偿教育，完善基础素质和人格素质、提高学习兴趣和能力应该是高职院校的首要任务，不能眼睛只盯在职业能力培养上。“工欲善其事，必先利其器”，磨刀不误砍柴工，通过补偿教育培养学生正确的人生观、职业观、道德观，补充基础知识、提高学习兴趣和自主学习能力，不仅不会影响学生职业能力的学习，还可培养学生终身学习的能力。</w:t>
      </w:r>
    </w:p>
    <w:p w:rsidR="003B4D12" w:rsidRPr="00C40654" w:rsidRDefault="003B4D12" w:rsidP="002C4D58">
      <w:pPr>
        <w:spacing w:line="360" w:lineRule="auto"/>
        <w:ind w:firstLineChars="200" w:firstLine="482"/>
        <w:rPr>
          <w:rFonts w:ascii="宋体" w:hAnsi="宋体"/>
          <w:sz w:val="24"/>
        </w:rPr>
      </w:pPr>
      <w:r w:rsidRPr="00263491">
        <w:rPr>
          <w:rFonts w:ascii="宋体" w:hAnsi="宋体" w:hint="eastAsia"/>
          <w:b/>
          <w:sz w:val="24"/>
        </w:rPr>
        <w:t>再其次是国际化的差别化。</w:t>
      </w:r>
      <w:r w:rsidRPr="00C40654">
        <w:rPr>
          <w:rFonts w:ascii="宋体" w:hAnsi="宋体" w:hint="eastAsia"/>
          <w:sz w:val="24"/>
        </w:rPr>
        <w:t>在我国高职教育总体办学水平还不高的情况下盲目追求国际化本身就有些激进，如果再要求所有高职院校采用同一模式就更牵强。高职教育的国际化，不是成立一个国际教育学院、招收几个国外的留学生或与国外高校签订几份合作协议就是国际化，就是达到了国际化水平。国际化应该是国际化的</w:t>
      </w:r>
      <w:r w:rsidRPr="00C40654">
        <w:rPr>
          <w:rFonts w:ascii="宋体" w:hAnsi="宋体" w:hint="eastAsia"/>
          <w:sz w:val="24"/>
        </w:rPr>
        <w:lastRenderedPageBreak/>
        <w:t>办学视野、能力、标准、水平和学生国际化就业等的综合。国际化不应成为幌子，专注于形式，民族化的才是国际化的。我国的高职教育真正办出中国特色、国际水平，得到世界的认可，才是国际化。国际化是一个持续不断的过程，是一系列国际化事件的集合。在中国经济社会活动不断国际化的背景下，高职教育始终处于国际化过程中，只有起点没有终点。办学水平持续提升的过程，就是高职院校国际化的过程。一所高职院校是否国际化不是自我吹嘘的结果，而是办学质量水平不断提升、得到国际社会认可度提高的过程，是办学实践积累的结果。不同的高职院校处于国际化的不同水平和阶段，有实现国际化的不同资源禀赋和实现路径，应该有不同的实现模式。</w:t>
      </w:r>
    </w:p>
    <w:p w:rsidR="00224963" w:rsidRDefault="003B4D12" w:rsidP="002C4D58">
      <w:pPr>
        <w:spacing w:line="360" w:lineRule="auto"/>
        <w:ind w:firstLineChars="200" w:firstLine="482"/>
        <w:rPr>
          <w:rFonts w:ascii="宋体" w:hAnsi="宋体"/>
          <w:sz w:val="24"/>
        </w:rPr>
      </w:pPr>
      <w:r w:rsidRPr="00263491">
        <w:rPr>
          <w:rFonts w:ascii="宋体" w:hAnsi="宋体" w:hint="eastAsia"/>
          <w:b/>
          <w:sz w:val="24"/>
        </w:rPr>
        <w:t>最后是校企合作的差别化。</w:t>
      </w:r>
      <w:r w:rsidRPr="00C40654">
        <w:rPr>
          <w:rFonts w:ascii="宋体" w:hAnsi="宋体" w:hint="eastAsia"/>
          <w:sz w:val="24"/>
        </w:rPr>
        <w:t>职业教育需要实施校企合作、工学结合，但不同高职院校、不同专业可以有不同的模式，不能强求一致。不同地域的经济发展水平差别很大，不同产业的构成和水平各异，不同地域的高职院校需要根据本区域的情况选择适合的校企合作模式。不同行业对技能人才的现代化水平和复杂程度要求不同，相应的不同高职专业与企业合作的方式也有区别。比如，高新技术应用较多的机械制造类专业，采用现代学徒制或订单制;传统服务业，采用校内培养为主、企业顶岗实习为辅等。这里需要力戒的是学校为了追求校企合作而牺牲学生、教师、学校的利益的盲目化。不是所有专业都必须进行</w:t>
      </w:r>
      <w:proofErr w:type="gramStart"/>
      <w:r w:rsidRPr="00C40654">
        <w:rPr>
          <w:rFonts w:ascii="宋体" w:hAnsi="宋体" w:hint="eastAsia"/>
          <w:sz w:val="24"/>
        </w:rPr>
        <w:t>深入校</w:t>
      </w:r>
      <w:proofErr w:type="gramEnd"/>
      <w:r w:rsidRPr="00C40654">
        <w:rPr>
          <w:rFonts w:ascii="宋体" w:hAnsi="宋体" w:hint="eastAsia"/>
          <w:sz w:val="24"/>
        </w:rPr>
        <w:t>企合作，学校自身可以完成职业技能人才培养责任的专业尽可能自己承担，这样既可以摆脱校企合作的负担，还可以充分调动教师的积极性并保障学生的利益。</w:t>
      </w:r>
    </w:p>
    <w:p w:rsidR="00EF0C5F" w:rsidRPr="00223941" w:rsidRDefault="00224963" w:rsidP="00224963">
      <w:pPr>
        <w:widowControl/>
        <w:jc w:val="left"/>
        <w:rPr>
          <w:rFonts w:ascii="宋体" w:hAnsi="宋体"/>
          <w:sz w:val="24"/>
        </w:rPr>
      </w:pPr>
      <w:r>
        <w:rPr>
          <w:rFonts w:ascii="宋体" w:hAnsi="宋体"/>
          <w:sz w:val="24"/>
        </w:rPr>
        <w:br w:type="page"/>
      </w:r>
    </w:p>
    <w:p w:rsidR="00223941" w:rsidRPr="00223941" w:rsidRDefault="00223941" w:rsidP="00326842">
      <w:pPr>
        <w:pStyle w:val="1"/>
      </w:pPr>
      <w:bookmarkStart w:id="5" w:name="_Toc531853653"/>
      <w:r w:rsidRPr="00223941">
        <w:rPr>
          <w:rFonts w:hint="eastAsia"/>
        </w:rPr>
        <w:lastRenderedPageBreak/>
        <w:t>信息化背景下教师专业发展新走向</w:t>
      </w:r>
      <w:bookmarkEnd w:id="5"/>
    </w:p>
    <w:p w:rsidR="00292C9C" w:rsidRPr="001C0167" w:rsidRDefault="00292C9C" w:rsidP="00292C9C">
      <w:pPr>
        <w:spacing w:afterLines="50" w:after="156" w:line="360" w:lineRule="auto"/>
        <w:jc w:val="center"/>
        <w:rPr>
          <w:rFonts w:ascii="宋体" w:hAnsi="宋体" w:cs="宋体"/>
          <w:kern w:val="0"/>
          <w:sz w:val="24"/>
        </w:rPr>
      </w:pPr>
      <w:r>
        <w:rPr>
          <w:rFonts w:ascii="宋体" w:hAnsi="宋体" w:hint="eastAsia"/>
          <w:sz w:val="24"/>
        </w:rPr>
        <w:t>摘自</w:t>
      </w:r>
      <w:r w:rsidRPr="00614A09">
        <w:rPr>
          <w:rFonts w:ascii="宋体" w:hAnsi="宋体" w:hint="eastAsia"/>
          <w:sz w:val="24"/>
        </w:rPr>
        <w:t>：《</w:t>
      </w:r>
      <w:r w:rsidR="00223941" w:rsidRPr="00223941">
        <w:rPr>
          <w:rFonts w:ascii="宋体" w:hAnsi="宋体" w:hint="eastAsia"/>
          <w:sz w:val="24"/>
        </w:rPr>
        <w:t>浙江教育报</w:t>
      </w:r>
      <w:r w:rsidRPr="00B879CE">
        <w:rPr>
          <w:rFonts w:ascii="宋体" w:hAnsi="宋体" w:hint="eastAsia"/>
          <w:sz w:val="24"/>
        </w:rPr>
        <w:t>》</w:t>
      </w:r>
      <w:r>
        <w:rPr>
          <w:rFonts w:ascii="宋体" w:hAnsi="宋体" w:hint="eastAsia"/>
          <w:sz w:val="24"/>
        </w:rPr>
        <w:t xml:space="preserve">  201</w:t>
      </w:r>
      <w:r>
        <w:rPr>
          <w:rFonts w:ascii="宋体" w:hAnsi="宋体"/>
          <w:sz w:val="24"/>
        </w:rPr>
        <w:t>8</w:t>
      </w:r>
      <w:r w:rsidRPr="00B879CE">
        <w:rPr>
          <w:rFonts w:ascii="宋体" w:hAnsi="宋体" w:hint="eastAsia"/>
          <w:sz w:val="24"/>
        </w:rPr>
        <w:t>年</w:t>
      </w:r>
      <w:r w:rsidR="00223941">
        <w:rPr>
          <w:rFonts w:ascii="宋体" w:hAnsi="宋体"/>
          <w:sz w:val="24"/>
        </w:rPr>
        <w:t>10</w:t>
      </w:r>
      <w:r>
        <w:rPr>
          <w:rFonts w:ascii="宋体" w:hAnsi="宋体" w:hint="eastAsia"/>
          <w:sz w:val="24"/>
        </w:rPr>
        <w:t>月</w:t>
      </w:r>
      <w:r w:rsidR="00223941">
        <w:rPr>
          <w:rFonts w:ascii="宋体" w:hAnsi="宋体"/>
          <w:sz w:val="24"/>
        </w:rPr>
        <w:t>19</w:t>
      </w:r>
      <w:r>
        <w:rPr>
          <w:rFonts w:ascii="宋体" w:hAnsi="宋体" w:hint="eastAsia"/>
          <w:sz w:val="24"/>
        </w:rPr>
        <w:t>日</w:t>
      </w:r>
      <w:r w:rsidRPr="00B879CE">
        <w:rPr>
          <w:rFonts w:ascii="宋体" w:hAnsi="宋体" w:hint="eastAsia"/>
          <w:sz w:val="24"/>
        </w:rPr>
        <w:t xml:space="preserve">  </w:t>
      </w:r>
      <w:r w:rsidR="00132D4D">
        <w:rPr>
          <w:rFonts w:ascii="宋体" w:hAnsi="宋体" w:hint="eastAsia"/>
          <w:sz w:val="24"/>
        </w:rPr>
        <w:t>作者</w:t>
      </w:r>
      <w:r w:rsidR="00132D4D">
        <w:rPr>
          <w:rFonts w:ascii="宋体" w:hAnsi="宋体"/>
          <w:sz w:val="24"/>
        </w:rPr>
        <w:t>：</w:t>
      </w:r>
      <w:r w:rsidR="00223941" w:rsidRPr="00223941">
        <w:rPr>
          <w:rFonts w:ascii="宋体" w:hAnsi="宋体" w:hint="eastAsia"/>
          <w:sz w:val="24"/>
        </w:rPr>
        <w:t>莫</w:t>
      </w:r>
      <w:proofErr w:type="gramStart"/>
      <w:r w:rsidR="00223941" w:rsidRPr="00223941">
        <w:rPr>
          <w:rFonts w:ascii="宋体" w:hAnsi="宋体" w:hint="eastAsia"/>
          <w:sz w:val="24"/>
        </w:rPr>
        <w:t>世</w:t>
      </w:r>
      <w:proofErr w:type="gramEnd"/>
      <w:r w:rsidR="00223941" w:rsidRPr="00223941">
        <w:rPr>
          <w:rFonts w:ascii="宋体" w:hAnsi="宋体" w:hint="eastAsia"/>
          <w:sz w:val="24"/>
        </w:rPr>
        <w:t>荣</w:t>
      </w:r>
    </w:p>
    <w:p w:rsidR="00223941" w:rsidRPr="00223941" w:rsidRDefault="00223941" w:rsidP="002C4D58">
      <w:pPr>
        <w:spacing w:line="360" w:lineRule="auto"/>
        <w:ind w:firstLineChars="200" w:firstLine="480"/>
        <w:rPr>
          <w:rFonts w:ascii="宋体" w:hAnsi="宋体"/>
          <w:sz w:val="24"/>
        </w:rPr>
      </w:pPr>
      <w:r w:rsidRPr="00223941">
        <w:rPr>
          <w:rFonts w:ascii="宋体" w:hAnsi="宋体" w:cs="宋体" w:hint="eastAsia"/>
          <w:kern w:val="0"/>
          <w:sz w:val="24"/>
        </w:rPr>
        <w:t>目前，互联网蓬勃发展，职业迭代加速，未来社会人才要求倒</w:t>
      </w:r>
      <w:proofErr w:type="gramStart"/>
      <w:r w:rsidRPr="00223941">
        <w:rPr>
          <w:rFonts w:ascii="宋体" w:hAnsi="宋体" w:cs="宋体" w:hint="eastAsia"/>
          <w:kern w:val="0"/>
          <w:sz w:val="24"/>
        </w:rPr>
        <w:t>逼教学</w:t>
      </w:r>
      <w:proofErr w:type="gramEnd"/>
      <w:r w:rsidRPr="00223941">
        <w:rPr>
          <w:rFonts w:ascii="宋体" w:hAnsi="宋体" w:cs="宋体" w:hint="eastAsia"/>
          <w:kern w:val="0"/>
          <w:sz w:val="24"/>
        </w:rPr>
        <w:t>内容的现代化</w:t>
      </w:r>
      <w:r w:rsidRPr="00223941">
        <w:rPr>
          <w:rFonts w:ascii="宋体" w:hAnsi="宋体" w:hint="eastAsia"/>
          <w:sz w:val="24"/>
        </w:rPr>
        <w:t>;外部挑战出现，在线教师变得越来越有吸引力;潜在危机加剧，人与机器开始竞争与合作……面对全新的时代机遇与挑战，教师这个职业正被赋予新的要求。教师传统的“内容知识+教学知识”的二元知识结构已经难以适应未来人才培养的要求。技术知识将成为新的要素，并与“内容知识+教学知识”日益融合，构成未来教师的基本知识框架。</w:t>
      </w:r>
    </w:p>
    <w:p w:rsidR="00223941" w:rsidRPr="002C4D58" w:rsidRDefault="002C4D58" w:rsidP="002C4D58">
      <w:pPr>
        <w:spacing w:line="360" w:lineRule="auto"/>
        <w:rPr>
          <w:rFonts w:ascii="宋体" w:hAnsi="宋体"/>
          <w:b/>
          <w:sz w:val="24"/>
        </w:rPr>
      </w:pPr>
      <w:r w:rsidRPr="002C4D58">
        <w:rPr>
          <w:rFonts w:ascii="宋体" w:hAnsi="宋体" w:hint="eastAsia"/>
          <w:b/>
          <w:sz w:val="24"/>
        </w:rPr>
        <w:t>一</w:t>
      </w:r>
      <w:r w:rsidRPr="002C4D58">
        <w:rPr>
          <w:rFonts w:ascii="宋体" w:hAnsi="宋体"/>
          <w:b/>
          <w:sz w:val="24"/>
        </w:rPr>
        <w:t>、</w:t>
      </w:r>
      <w:r w:rsidR="00223941" w:rsidRPr="002C4D58">
        <w:rPr>
          <w:rFonts w:ascii="宋体" w:hAnsi="宋体" w:hint="eastAsia"/>
          <w:b/>
          <w:sz w:val="24"/>
        </w:rPr>
        <w:t>未来教师六项新的职业能力</w:t>
      </w:r>
    </w:p>
    <w:p w:rsidR="00223941" w:rsidRPr="00223941" w:rsidRDefault="00223941" w:rsidP="002C4D58">
      <w:pPr>
        <w:spacing w:line="360" w:lineRule="auto"/>
        <w:ind w:firstLineChars="200" w:firstLine="480"/>
        <w:rPr>
          <w:rFonts w:ascii="宋体" w:hAnsi="宋体"/>
          <w:sz w:val="24"/>
        </w:rPr>
      </w:pPr>
      <w:r w:rsidRPr="00223941">
        <w:rPr>
          <w:rFonts w:ascii="宋体" w:hAnsi="宋体" w:hint="eastAsia"/>
          <w:sz w:val="24"/>
        </w:rPr>
        <w:t>一是数字化学习能力。传统的方式已经不能适应知识迭代更新的速度，亦无法承载其近乎爆炸的海量内容，运用信息技术开展学习和基于技术的知识管理将成为教师与时代同行并持续优化自身知识结构的重要能力。</w:t>
      </w:r>
    </w:p>
    <w:p w:rsidR="00223941" w:rsidRPr="00223941" w:rsidRDefault="00223941" w:rsidP="002C4D58">
      <w:pPr>
        <w:spacing w:line="360" w:lineRule="auto"/>
        <w:ind w:firstLineChars="200" w:firstLine="480"/>
        <w:rPr>
          <w:rFonts w:ascii="宋体" w:hAnsi="宋体"/>
          <w:sz w:val="24"/>
        </w:rPr>
      </w:pPr>
      <w:r w:rsidRPr="00223941">
        <w:rPr>
          <w:rFonts w:ascii="宋体" w:hAnsi="宋体" w:hint="eastAsia"/>
          <w:sz w:val="24"/>
        </w:rPr>
        <w:t>二是网络研修和社群协作的能力。开展基于网络的备课与研修，进行资源传递、知识分享与思想交流，将帮助教师从个体劳动走向群体联合与协同。</w:t>
      </w:r>
    </w:p>
    <w:p w:rsidR="00223941" w:rsidRPr="00223941" w:rsidRDefault="00223941" w:rsidP="002C4D58">
      <w:pPr>
        <w:spacing w:line="360" w:lineRule="auto"/>
        <w:ind w:firstLineChars="200" w:firstLine="480"/>
        <w:rPr>
          <w:rFonts w:ascii="宋体" w:hAnsi="宋体" w:cs="宋体"/>
          <w:kern w:val="0"/>
          <w:sz w:val="24"/>
        </w:rPr>
      </w:pPr>
      <w:r w:rsidRPr="00223941">
        <w:rPr>
          <w:rFonts w:ascii="宋体" w:hAnsi="宋体" w:hint="eastAsia"/>
          <w:sz w:val="24"/>
        </w:rPr>
        <w:t>三是课程设计与开发能力</w:t>
      </w:r>
      <w:r w:rsidRPr="00223941">
        <w:rPr>
          <w:rFonts w:ascii="宋体" w:hAnsi="宋体" w:cs="宋体" w:hint="eastAsia"/>
          <w:kern w:val="0"/>
          <w:sz w:val="24"/>
        </w:rPr>
        <w:t>。与校本课程开发不同，信息化时代将更加强调数字化教学设计与网络课程开发的能力。</w:t>
      </w:r>
    </w:p>
    <w:p w:rsidR="00223941" w:rsidRPr="00223941" w:rsidRDefault="00223941" w:rsidP="002C4D58">
      <w:pPr>
        <w:spacing w:line="360" w:lineRule="auto"/>
        <w:ind w:firstLineChars="200" w:firstLine="480"/>
        <w:rPr>
          <w:rFonts w:ascii="宋体" w:hAnsi="宋体"/>
          <w:sz w:val="24"/>
        </w:rPr>
      </w:pPr>
      <w:r w:rsidRPr="00223941">
        <w:rPr>
          <w:rFonts w:ascii="宋体" w:hAnsi="宋体" w:hint="eastAsia"/>
          <w:sz w:val="24"/>
        </w:rPr>
        <w:t>四是混合式教学能力。学生的一部分学习已经在网络上发生，教师只有具备“线上+线下”的教学能力才有可能变“堵”为“疏”，取得双赢。</w:t>
      </w:r>
    </w:p>
    <w:p w:rsidR="00223941" w:rsidRPr="00223941" w:rsidRDefault="00223941" w:rsidP="002C4D58">
      <w:pPr>
        <w:spacing w:line="360" w:lineRule="auto"/>
        <w:ind w:firstLineChars="200" w:firstLine="480"/>
        <w:rPr>
          <w:rFonts w:ascii="宋体" w:hAnsi="宋体"/>
          <w:sz w:val="24"/>
        </w:rPr>
      </w:pPr>
      <w:r w:rsidRPr="00223941">
        <w:rPr>
          <w:rFonts w:ascii="宋体" w:hAnsi="宋体" w:hint="eastAsia"/>
          <w:sz w:val="24"/>
        </w:rPr>
        <w:t>五是数据分析与数字化评价能力。如同医生手中的X光片和CT报告单，基于大数据的可视化报表将越来越多地呈现在教师面前，但如果不具备数据分析的能力，可能会影响到今后的教学。</w:t>
      </w:r>
    </w:p>
    <w:p w:rsidR="00223941" w:rsidRPr="00223941" w:rsidRDefault="00223941" w:rsidP="002C4D58">
      <w:pPr>
        <w:spacing w:line="360" w:lineRule="auto"/>
        <w:ind w:firstLineChars="200" w:firstLine="480"/>
        <w:rPr>
          <w:rFonts w:ascii="宋体" w:hAnsi="宋体"/>
          <w:sz w:val="24"/>
        </w:rPr>
      </w:pPr>
      <w:r w:rsidRPr="00223941">
        <w:rPr>
          <w:rFonts w:ascii="宋体" w:hAnsi="宋体" w:hint="eastAsia"/>
          <w:sz w:val="24"/>
        </w:rPr>
        <w:t>六是人机协同的意识和能力。教师要自觉地将技术素养视为其职业素养的重要内容。人机协同以及人通过机器与他人合作的能力将成为未来教师一项更为重要的能力。</w:t>
      </w:r>
    </w:p>
    <w:p w:rsidR="00223941" w:rsidRPr="002C4D58" w:rsidRDefault="002C4D58" w:rsidP="002C4D58">
      <w:pPr>
        <w:spacing w:line="360" w:lineRule="auto"/>
        <w:rPr>
          <w:rFonts w:ascii="宋体" w:hAnsi="宋体"/>
          <w:b/>
          <w:sz w:val="24"/>
        </w:rPr>
      </w:pPr>
      <w:r w:rsidRPr="002C4D58">
        <w:rPr>
          <w:rFonts w:ascii="宋体" w:hAnsi="宋体" w:hint="eastAsia"/>
          <w:b/>
          <w:sz w:val="24"/>
        </w:rPr>
        <w:t>二</w:t>
      </w:r>
      <w:r w:rsidRPr="002C4D58">
        <w:rPr>
          <w:rFonts w:ascii="宋体" w:hAnsi="宋体"/>
          <w:b/>
          <w:sz w:val="24"/>
        </w:rPr>
        <w:t>、</w:t>
      </w:r>
      <w:r w:rsidR="00223941" w:rsidRPr="002C4D58">
        <w:rPr>
          <w:rFonts w:ascii="宋体" w:hAnsi="宋体" w:hint="eastAsia"/>
          <w:b/>
          <w:sz w:val="24"/>
        </w:rPr>
        <w:t>教师专业发展的新路径</w:t>
      </w:r>
    </w:p>
    <w:p w:rsidR="00223941" w:rsidRPr="00223941" w:rsidRDefault="00223941" w:rsidP="002C4D58">
      <w:pPr>
        <w:spacing w:line="360" w:lineRule="auto"/>
        <w:ind w:firstLineChars="200" w:firstLine="480"/>
        <w:rPr>
          <w:rFonts w:ascii="宋体" w:hAnsi="宋体"/>
          <w:sz w:val="24"/>
        </w:rPr>
      </w:pPr>
      <w:r w:rsidRPr="00223941">
        <w:rPr>
          <w:rFonts w:ascii="宋体" w:hAnsi="宋体" w:hint="eastAsia"/>
          <w:sz w:val="24"/>
        </w:rPr>
        <w:t>网络学习空间，提升基于技术的知识管理。知识管理是教师进行专业学习并伴随其整个教学生涯的一项重要技能。网络学习空间能够支撑教师对其教与学的资源、成果和经验进行体系化梳理及提炼，形成具有自己特色的资源库，形成伴随其教学</w:t>
      </w:r>
      <w:r w:rsidRPr="00223941">
        <w:rPr>
          <w:rFonts w:ascii="宋体" w:hAnsi="宋体" w:hint="eastAsia"/>
          <w:sz w:val="24"/>
        </w:rPr>
        <w:lastRenderedPageBreak/>
        <w:t>生涯且动态积淀、更新的知识库，提升教师基于技术的知识管理水平，进而更加有效地促进教师专业发展。</w:t>
      </w:r>
    </w:p>
    <w:p w:rsidR="00223941" w:rsidRPr="00223941" w:rsidRDefault="00223941" w:rsidP="002C4D58">
      <w:pPr>
        <w:spacing w:line="360" w:lineRule="auto"/>
        <w:ind w:firstLineChars="200" w:firstLine="480"/>
        <w:rPr>
          <w:rFonts w:ascii="宋体" w:hAnsi="宋体"/>
          <w:sz w:val="24"/>
        </w:rPr>
      </w:pPr>
      <w:r w:rsidRPr="00223941">
        <w:rPr>
          <w:rFonts w:ascii="宋体" w:hAnsi="宋体" w:hint="eastAsia"/>
          <w:sz w:val="24"/>
        </w:rPr>
        <w:t>网络研修共同体，让个体连接群体智慧。教师作为职业，拥有数量庞大的群体，但具体到个人，却往往缺乏与群体尤其是与其中最优秀个体进行有效互动和协同的通道，难以便捷连接和充分共享教师群体智慧。构建“1位名师+10位学科带头人+N位网络学员”的名师网络工作室，广泛而活跃地开展话题研讨、学科研究、教改探索和教学</w:t>
      </w:r>
      <w:proofErr w:type="gramStart"/>
      <w:r w:rsidRPr="00223941">
        <w:rPr>
          <w:rFonts w:ascii="宋体" w:hAnsi="宋体" w:hint="eastAsia"/>
          <w:sz w:val="24"/>
        </w:rPr>
        <w:t>磨炼</w:t>
      </w:r>
      <w:proofErr w:type="gramEnd"/>
      <w:r w:rsidRPr="00223941">
        <w:rPr>
          <w:rFonts w:ascii="宋体" w:hAnsi="宋体" w:hint="eastAsia"/>
          <w:sz w:val="24"/>
        </w:rPr>
        <w:t>，形成以名师为中心的多层次网络研修共同体。</w:t>
      </w:r>
    </w:p>
    <w:p w:rsidR="002C4D58" w:rsidRDefault="00223941" w:rsidP="002C4D58">
      <w:pPr>
        <w:spacing w:line="360" w:lineRule="auto"/>
        <w:ind w:firstLineChars="200" w:firstLine="480"/>
        <w:rPr>
          <w:rFonts w:ascii="宋体" w:hAnsi="宋体"/>
          <w:sz w:val="24"/>
        </w:rPr>
      </w:pPr>
      <w:r w:rsidRPr="00223941">
        <w:rPr>
          <w:rFonts w:ascii="宋体" w:hAnsi="宋体" w:hint="eastAsia"/>
          <w:sz w:val="24"/>
        </w:rPr>
        <w:t>在线开放课程，提升课程设计与开发能力。开放课程不仅是单向传递，在将课程发布的同时，评价、反馈、建议与交流亦随之而来，促使并支持课程发布者更新内容、修正观点、优化设计，课程由此也被注入新的生命力。</w:t>
      </w:r>
    </w:p>
    <w:p w:rsidR="00223941" w:rsidRPr="00223941" w:rsidRDefault="00223941" w:rsidP="002C4D58">
      <w:pPr>
        <w:spacing w:line="360" w:lineRule="auto"/>
        <w:ind w:firstLineChars="200" w:firstLine="480"/>
        <w:rPr>
          <w:rFonts w:ascii="宋体" w:hAnsi="宋体"/>
          <w:sz w:val="24"/>
        </w:rPr>
      </w:pPr>
      <w:r w:rsidRPr="00223941">
        <w:rPr>
          <w:rFonts w:ascii="宋体" w:hAnsi="宋体" w:hint="eastAsia"/>
          <w:sz w:val="24"/>
        </w:rPr>
        <w:t>基于录播的</w:t>
      </w:r>
      <w:proofErr w:type="gramStart"/>
      <w:r w:rsidRPr="00223941">
        <w:rPr>
          <w:rFonts w:ascii="宋体" w:hAnsi="宋体" w:hint="eastAsia"/>
          <w:sz w:val="24"/>
        </w:rPr>
        <w:t>自诊式教学</w:t>
      </w:r>
      <w:proofErr w:type="gramEnd"/>
      <w:r w:rsidRPr="00223941">
        <w:rPr>
          <w:rFonts w:ascii="宋体" w:hAnsi="宋体" w:hint="eastAsia"/>
          <w:sz w:val="24"/>
        </w:rPr>
        <w:t>观察，实现更有效的教学反思。课堂是教师教学的主阵地，也是教师提升专业能力的重要平台。在录播教室日益普及的今天，学校应有计划地组织教师开展基于录播教室的</w:t>
      </w:r>
      <w:proofErr w:type="gramStart"/>
      <w:r w:rsidRPr="00223941">
        <w:rPr>
          <w:rFonts w:ascii="宋体" w:hAnsi="宋体" w:hint="eastAsia"/>
          <w:sz w:val="24"/>
        </w:rPr>
        <w:t>自诊式教学</w:t>
      </w:r>
      <w:proofErr w:type="gramEnd"/>
      <w:r w:rsidRPr="00223941">
        <w:rPr>
          <w:rFonts w:ascii="宋体" w:hAnsi="宋体" w:hint="eastAsia"/>
          <w:sz w:val="24"/>
        </w:rPr>
        <w:t>观察，每位教师每个学期至少完成2次录播教学观察，基于可见的、真实的教学行为进行更为有效的教学反思，不断</w:t>
      </w:r>
      <w:proofErr w:type="gramStart"/>
      <w:r w:rsidRPr="00223941">
        <w:rPr>
          <w:rFonts w:ascii="宋体" w:hAnsi="宋体" w:hint="eastAsia"/>
          <w:sz w:val="24"/>
        </w:rPr>
        <w:t>磨炼</w:t>
      </w:r>
      <w:proofErr w:type="gramEnd"/>
      <w:r w:rsidRPr="00223941">
        <w:rPr>
          <w:rFonts w:ascii="宋体" w:hAnsi="宋体" w:hint="eastAsia"/>
          <w:sz w:val="24"/>
        </w:rPr>
        <w:t>和提升自身教学水平。</w:t>
      </w:r>
    </w:p>
    <w:p w:rsidR="000D646F" w:rsidRDefault="00223941" w:rsidP="002C4D58">
      <w:pPr>
        <w:spacing w:line="360" w:lineRule="auto"/>
        <w:ind w:firstLineChars="200" w:firstLine="480"/>
        <w:rPr>
          <w:rFonts w:ascii="宋体" w:hAnsi="宋体"/>
          <w:sz w:val="24"/>
        </w:rPr>
      </w:pPr>
      <w:r w:rsidRPr="00223941">
        <w:rPr>
          <w:rFonts w:ascii="宋体" w:hAnsi="宋体" w:hint="eastAsia"/>
          <w:sz w:val="24"/>
        </w:rPr>
        <w:t>“互联网+”，激发教师的活力与潜能。从深层次讲，教师专业发展的动力来源于教师对自身的职业认同感与幸福感。让教师的创造获得认同、劳动得到尊重、知识体现价值才能够有效激发教师的活力与潜能，促使其主动而持续地成长，而“互联网+”正是这样一条理想路径。</w:t>
      </w:r>
    </w:p>
    <w:p w:rsidR="002C4D58" w:rsidRDefault="002C4D58" w:rsidP="002C4D58">
      <w:pPr>
        <w:spacing w:line="360" w:lineRule="auto"/>
        <w:ind w:firstLineChars="200" w:firstLine="480"/>
        <w:rPr>
          <w:rFonts w:ascii="宋体" w:hAnsi="宋体"/>
          <w:sz w:val="24"/>
        </w:rPr>
      </w:pPr>
    </w:p>
    <w:p w:rsidR="002C4D58" w:rsidRDefault="002C4D58" w:rsidP="002C4D58">
      <w:pPr>
        <w:spacing w:line="360" w:lineRule="auto"/>
        <w:ind w:firstLineChars="200" w:firstLine="480"/>
        <w:rPr>
          <w:rFonts w:ascii="宋体" w:hAnsi="宋体"/>
          <w:sz w:val="24"/>
        </w:rPr>
      </w:pPr>
    </w:p>
    <w:p w:rsidR="002C4D58" w:rsidRDefault="002C4D58" w:rsidP="002C4D58">
      <w:pPr>
        <w:spacing w:line="360" w:lineRule="auto"/>
        <w:ind w:firstLineChars="200" w:firstLine="480"/>
        <w:rPr>
          <w:rFonts w:ascii="宋体" w:hAnsi="宋体"/>
          <w:sz w:val="24"/>
        </w:rPr>
      </w:pPr>
    </w:p>
    <w:p w:rsidR="002C4D58" w:rsidRDefault="002C4D58" w:rsidP="002C4D58">
      <w:pPr>
        <w:spacing w:line="360" w:lineRule="auto"/>
        <w:ind w:firstLineChars="200" w:firstLine="480"/>
        <w:rPr>
          <w:rFonts w:ascii="宋体" w:hAnsi="宋体"/>
          <w:sz w:val="24"/>
        </w:rPr>
      </w:pPr>
    </w:p>
    <w:p w:rsidR="002C4D58" w:rsidRPr="008A642A" w:rsidRDefault="00080506" w:rsidP="00080506">
      <w:pPr>
        <w:widowControl/>
        <w:jc w:val="left"/>
        <w:rPr>
          <w:rFonts w:ascii="宋体" w:hAnsi="宋体" w:cs="宋体"/>
          <w:kern w:val="0"/>
          <w:sz w:val="24"/>
        </w:rPr>
      </w:pPr>
      <w:r>
        <w:rPr>
          <w:rFonts w:ascii="宋体" w:hAnsi="宋体" w:cs="宋体"/>
          <w:kern w:val="0"/>
          <w:sz w:val="24"/>
        </w:rPr>
        <w:br w:type="page"/>
      </w:r>
    </w:p>
    <w:p w:rsidR="0000236B" w:rsidRPr="005F50C4" w:rsidRDefault="0000236B" w:rsidP="00326842">
      <w:pPr>
        <w:pStyle w:val="1"/>
      </w:pPr>
      <w:bookmarkStart w:id="6" w:name="_Toc531853654"/>
      <w:r w:rsidRPr="005F50C4">
        <w:rPr>
          <w:rFonts w:hint="eastAsia"/>
        </w:rPr>
        <w:lastRenderedPageBreak/>
        <w:t>智能手机倒逼高职课堂革新</w:t>
      </w:r>
      <w:bookmarkEnd w:id="6"/>
    </w:p>
    <w:p w:rsidR="00C1187F" w:rsidRPr="0000236B" w:rsidRDefault="007924A3" w:rsidP="0000236B">
      <w:pPr>
        <w:spacing w:afterLines="50" w:after="156" w:line="360" w:lineRule="auto"/>
        <w:jc w:val="center"/>
        <w:rPr>
          <w:rFonts w:ascii="宋体" w:hAnsi="宋体"/>
          <w:sz w:val="24"/>
        </w:rPr>
      </w:pPr>
      <w:r>
        <w:rPr>
          <w:rFonts w:ascii="宋体" w:hAnsi="宋体" w:hint="eastAsia"/>
          <w:sz w:val="24"/>
        </w:rPr>
        <w:t>摘自</w:t>
      </w:r>
      <w:r w:rsidRPr="00B879CE">
        <w:rPr>
          <w:rFonts w:ascii="宋体" w:hAnsi="宋体" w:hint="eastAsia"/>
          <w:sz w:val="24"/>
        </w:rPr>
        <w:t>：《</w:t>
      </w:r>
      <w:r w:rsidR="002677DC" w:rsidRPr="002677DC">
        <w:rPr>
          <w:rFonts w:ascii="宋体" w:hAnsi="宋体" w:hint="eastAsia"/>
          <w:sz w:val="24"/>
        </w:rPr>
        <w:t>中国教育报</w:t>
      </w:r>
      <w:r w:rsidRPr="00B879CE">
        <w:rPr>
          <w:rFonts w:ascii="宋体" w:hAnsi="宋体" w:hint="eastAsia"/>
          <w:sz w:val="24"/>
        </w:rPr>
        <w:t>》</w:t>
      </w:r>
      <w:r>
        <w:rPr>
          <w:rFonts w:ascii="宋体" w:hAnsi="宋体" w:hint="eastAsia"/>
          <w:sz w:val="24"/>
        </w:rPr>
        <w:t xml:space="preserve">  </w:t>
      </w:r>
      <w:r w:rsidR="005220EA">
        <w:rPr>
          <w:rFonts w:ascii="宋体" w:hAnsi="宋体"/>
          <w:sz w:val="24"/>
        </w:rPr>
        <w:t>201</w:t>
      </w:r>
      <w:r w:rsidR="0057616C">
        <w:rPr>
          <w:rFonts w:ascii="宋体" w:hAnsi="宋体"/>
          <w:sz w:val="24"/>
        </w:rPr>
        <w:t>8</w:t>
      </w:r>
      <w:r w:rsidR="00456BD3" w:rsidRPr="00B879CE">
        <w:rPr>
          <w:rFonts w:ascii="宋体" w:hAnsi="宋体"/>
          <w:sz w:val="24"/>
        </w:rPr>
        <w:t>年</w:t>
      </w:r>
      <w:r w:rsidR="0000236B">
        <w:rPr>
          <w:rFonts w:ascii="宋体" w:hAnsi="宋体"/>
          <w:sz w:val="24"/>
        </w:rPr>
        <w:t>11</w:t>
      </w:r>
      <w:r w:rsidR="00061C08">
        <w:rPr>
          <w:rFonts w:ascii="宋体" w:hAnsi="宋体" w:hint="eastAsia"/>
          <w:sz w:val="24"/>
        </w:rPr>
        <w:t>月</w:t>
      </w:r>
      <w:r w:rsidR="0000236B">
        <w:rPr>
          <w:rFonts w:ascii="宋体" w:hAnsi="宋体"/>
          <w:sz w:val="24"/>
        </w:rPr>
        <w:t>20</w:t>
      </w:r>
      <w:r w:rsidR="00061C08">
        <w:rPr>
          <w:rFonts w:ascii="宋体" w:hAnsi="宋体" w:hint="eastAsia"/>
          <w:sz w:val="24"/>
        </w:rPr>
        <w:t>日</w:t>
      </w:r>
      <w:r w:rsidR="00456BD3" w:rsidRPr="00B879CE">
        <w:rPr>
          <w:rFonts w:ascii="宋体" w:hAnsi="宋体" w:hint="eastAsia"/>
          <w:sz w:val="24"/>
        </w:rPr>
        <w:t xml:space="preserve"> </w:t>
      </w:r>
      <w:r w:rsidR="00C70C99">
        <w:rPr>
          <w:rFonts w:ascii="宋体" w:hAnsi="宋体" w:hint="eastAsia"/>
          <w:sz w:val="24"/>
        </w:rPr>
        <w:t xml:space="preserve"> </w:t>
      </w:r>
      <w:r>
        <w:rPr>
          <w:rFonts w:ascii="宋体" w:hAnsi="宋体" w:hint="eastAsia"/>
          <w:sz w:val="24"/>
        </w:rPr>
        <w:t>作者：</w:t>
      </w:r>
      <w:r w:rsidR="0000236B" w:rsidRPr="0000236B">
        <w:rPr>
          <w:rFonts w:ascii="宋体" w:hAnsi="宋体" w:hint="eastAsia"/>
          <w:sz w:val="24"/>
        </w:rPr>
        <w:t>傅琴</w:t>
      </w:r>
      <w:proofErr w:type="gramStart"/>
      <w:r w:rsidR="0000236B" w:rsidRPr="0000236B">
        <w:rPr>
          <w:rFonts w:ascii="宋体" w:hAnsi="宋体" w:hint="eastAsia"/>
          <w:sz w:val="24"/>
        </w:rPr>
        <w:t>琴</w:t>
      </w:r>
      <w:proofErr w:type="gramEnd"/>
      <w:r w:rsidR="0000236B">
        <w:rPr>
          <w:rFonts w:ascii="宋体" w:hAnsi="宋体" w:hint="eastAsia"/>
          <w:sz w:val="24"/>
        </w:rPr>
        <w:t>、</w:t>
      </w:r>
      <w:r w:rsidR="0000236B" w:rsidRPr="0000236B">
        <w:rPr>
          <w:rFonts w:ascii="宋体" w:hAnsi="宋体" w:hint="eastAsia"/>
          <w:sz w:val="24"/>
        </w:rPr>
        <w:t>张建宏</w:t>
      </w:r>
    </w:p>
    <w:p w:rsidR="0000236B" w:rsidRPr="0000236B" w:rsidRDefault="0000236B" w:rsidP="00080506">
      <w:pPr>
        <w:spacing w:line="360" w:lineRule="auto"/>
        <w:ind w:firstLineChars="200" w:firstLine="480"/>
        <w:rPr>
          <w:rFonts w:ascii="宋体" w:hAnsi="宋体"/>
          <w:sz w:val="24"/>
        </w:rPr>
      </w:pPr>
      <w:r w:rsidRPr="0000236B">
        <w:rPr>
          <w:rFonts w:ascii="宋体" w:hAnsi="宋体" w:hint="eastAsia"/>
          <w:sz w:val="24"/>
        </w:rPr>
        <w:t>当前，学生“低头玩手机”已成为高职课堂中一道常见的“风景”。为刹住这股歪风，不少学校和教师费尽思量地予以防范：有的学校在教室里设置手机“休息袋”，课前统一保管学生手机；有的学校规定，但凡发现有人上课玩手机就当场收缴；还有的学校干脆安装信号屏蔽机，上课期间断网。在短期内，这些“限行”举措确实取得了一些效果，但终归是“治标不治本”。那么，该怎么办？笔者结合自身课堂教学改革的实践经验，认识到要从根本上治理学生在课堂上玩手机这一难题，需要对课堂教学模式进行革新。</w:t>
      </w:r>
    </w:p>
    <w:p w:rsidR="0000236B" w:rsidRPr="0000236B" w:rsidRDefault="0000236B" w:rsidP="00080506">
      <w:pPr>
        <w:spacing w:line="360" w:lineRule="auto"/>
        <w:ind w:firstLineChars="200" w:firstLine="480"/>
        <w:rPr>
          <w:rFonts w:ascii="宋体" w:hAnsi="宋体"/>
          <w:sz w:val="24"/>
        </w:rPr>
      </w:pPr>
      <w:r w:rsidRPr="0000236B">
        <w:rPr>
          <w:rFonts w:ascii="宋体" w:hAnsi="宋体" w:hint="eastAsia"/>
          <w:sz w:val="24"/>
        </w:rPr>
        <w:t>一是实施活动化教学，让学生无暇玩手机。有调查显示，上课不玩手机的学生只占2.5%。还有学者认为，座位是学生玩手机的温床，坐在座位上玩手机，学生往往觉得心安理得。而当我们构建起以学生为主体的课堂教学模式，实施需要学生积极参与的活动化教学活动，就会从客观上挤压学生玩手机的时间和空间，“被迫”离开座位的学生自然无暇玩手机了。正如美国教育界流传着这样一句话：“告诉我，我会忘记；分析给我听，我可能记住；如果让我参与，我就会真正理解。”活动化教学不仅丰富了课堂教学活动，还能充分调动学生的内驱力，激发学生的学习动力。以角色扮演教学法为例，可在课堂上引入竞争机制，分组表演，这就促使学生离开座位与手机，积极参与到教学活动中去。参与者通过角色扮演，会非常明显地从中获得快乐以及宝贵的经历，从而更加期待此类教学活动。</w:t>
      </w:r>
    </w:p>
    <w:p w:rsidR="0000236B" w:rsidRPr="0000236B" w:rsidRDefault="0000236B" w:rsidP="00080506">
      <w:pPr>
        <w:spacing w:line="360" w:lineRule="auto"/>
        <w:ind w:firstLineChars="200" w:firstLine="480"/>
        <w:rPr>
          <w:rFonts w:ascii="宋体" w:hAnsi="宋体"/>
          <w:sz w:val="24"/>
        </w:rPr>
      </w:pPr>
      <w:r w:rsidRPr="0000236B">
        <w:rPr>
          <w:rFonts w:ascii="宋体" w:hAnsi="宋体" w:hint="eastAsia"/>
          <w:sz w:val="24"/>
        </w:rPr>
        <w:t>二是实施严格化教学，让学生无法玩手机。在高职院校中，技能训练是一个重点，艰辛的技能训练本应是不可或缺的，但是，技能训练同时也是一个难点。一项针对高职院校课堂教学状况的调查显示，42%的学生建议教师应多让学生进行实训，但56%的教师认为实</w:t>
      </w:r>
      <w:proofErr w:type="gramStart"/>
      <w:r w:rsidRPr="0000236B">
        <w:rPr>
          <w:rFonts w:ascii="宋体" w:hAnsi="宋体" w:hint="eastAsia"/>
          <w:sz w:val="24"/>
        </w:rPr>
        <w:t>训教学</w:t>
      </w:r>
      <w:proofErr w:type="gramEnd"/>
      <w:r w:rsidRPr="0000236B">
        <w:rPr>
          <w:rFonts w:ascii="宋体" w:hAnsi="宋体" w:hint="eastAsia"/>
          <w:sz w:val="24"/>
        </w:rPr>
        <w:t>的组织和管理比较困难，学生往往不太配合、无法有效地开展教学活动。因此，笔者认为，高职院校应严格课堂纪律，培养学生的服从性，开展严苛的技能训练，让学生根本无法玩手机。在训练过程中，我们可以近距离拍摄学生的每一个技能动作，通过视频回放，定格、分析技术动作，规范技能动作。值得一提的是，这种严格的训练，与我们所倡导的快乐学习并不矛盾。学习的快乐主要指学习过程中自我发展、进步的情感体验，而不是来自外界的感官刺激。真正</w:t>
      </w:r>
      <w:r w:rsidRPr="0000236B">
        <w:rPr>
          <w:rFonts w:ascii="宋体" w:hAnsi="宋体" w:hint="eastAsia"/>
          <w:sz w:val="24"/>
        </w:rPr>
        <w:lastRenderedPageBreak/>
        <w:t>的快乐是源自内心深处的情感涌动，是经历艰苦努力和奋斗后获得的那份成就感，比如军训结束后，学生的“获得感”以及对教官的好感，就能充分说明这一个问题。</w:t>
      </w:r>
    </w:p>
    <w:p w:rsidR="0000236B" w:rsidRPr="0000236B" w:rsidRDefault="0000236B" w:rsidP="00080506">
      <w:pPr>
        <w:spacing w:line="360" w:lineRule="auto"/>
        <w:ind w:firstLineChars="200" w:firstLine="480"/>
        <w:rPr>
          <w:rFonts w:ascii="宋体" w:hAnsi="宋体"/>
          <w:sz w:val="24"/>
        </w:rPr>
      </w:pPr>
      <w:r w:rsidRPr="0000236B">
        <w:rPr>
          <w:rFonts w:ascii="宋体" w:hAnsi="宋体" w:hint="eastAsia"/>
          <w:sz w:val="24"/>
        </w:rPr>
        <w:t>三是实施可视化教学，让学生不想玩手机。互联网环境下成长起来的新一代学生，普遍喜欢看视频，调查显示，视频在所有互联网流量中所占的比例达到69％。研究表明，人类大脑的主要行为是分析和处理视觉图像，与抽象文本相比较，经过视觉加工的知识具有激发学习动机的优势。确实，由于科技的发展和生活节奏的加快，现代人进入了读图时代，大量的文字让人厌倦，我们需要用图像不断刺激学生的眼球，激发他们的求知欲。当今的课堂教学，已从“黑板时代”进入到“投影仪时代”。投影仪能把文字、图片、音频、视频结合起来，使得教学内容的感官效果更好。在日常课堂教学过程中，我们可以根据教学内容，播放一些教学短视频。当我们播放的教学短视频，具有“浅显、快速、便捷、有趣”等特征时，学生自然会放弃手机中的视频，转而会被大屏幕中播放的视频所吸引。由于短视频具有生动、直观的特点，因而能充分调动学生的视觉、听觉等多种感官，调动学生的学习积极性，从而达到便于学生理解、接受知识的目的。</w:t>
      </w:r>
    </w:p>
    <w:p w:rsidR="008F62E7" w:rsidRDefault="0000236B" w:rsidP="00080506">
      <w:pPr>
        <w:spacing w:line="360" w:lineRule="auto"/>
        <w:ind w:firstLineChars="200" w:firstLine="480"/>
        <w:rPr>
          <w:rFonts w:ascii="宋体" w:hAnsi="宋体" w:cs="宋体"/>
          <w:kern w:val="0"/>
          <w:sz w:val="24"/>
        </w:rPr>
      </w:pPr>
      <w:r w:rsidRPr="0000236B">
        <w:rPr>
          <w:rFonts w:ascii="宋体" w:hAnsi="宋体" w:hint="eastAsia"/>
          <w:sz w:val="24"/>
        </w:rPr>
        <w:t>四是实施网络化教学，让学生适度玩手机。著名教育家朱永新认为：“未来是‘人机共教’的时代。教师作为一种职业不会被取代，并不意味着所有教师都不会被淘汰。”教师要做到“人机共教”，才能从容应对未来教育的变革。我们认为，智能手机既然能够给我们的生活带来极大的方便，只要应用得法，自然也能给教学带来便利。调查发现，28.7%的同学曾经使用手机来学习，87.1%的同学经常使用手机查找资料。教师要提升自己的信息技术应用能力，努力把手机从学生的“玩具”变成学习的“工具”，比如建立课程的</w:t>
      </w:r>
      <w:proofErr w:type="gramStart"/>
      <w:r w:rsidRPr="0000236B">
        <w:rPr>
          <w:rFonts w:ascii="宋体" w:hAnsi="宋体" w:hint="eastAsia"/>
          <w:sz w:val="24"/>
        </w:rPr>
        <w:t>微信公众号</w:t>
      </w:r>
      <w:proofErr w:type="gramEnd"/>
      <w:r w:rsidRPr="0000236B">
        <w:rPr>
          <w:rFonts w:ascii="宋体" w:hAnsi="宋体" w:hint="eastAsia"/>
          <w:sz w:val="24"/>
        </w:rPr>
        <w:t>。调查显示：93.7%的学生愿意</w:t>
      </w:r>
      <w:proofErr w:type="gramStart"/>
      <w:r w:rsidRPr="0000236B">
        <w:rPr>
          <w:rFonts w:ascii="宋体" w:hAnsi="宋体" w:hint="eastAsia"/>
          <w:sz w:val="24"/>
        </w:rPr>
        <w:t>接受微信辅助</w:t>
      </w:r>
      <w:proofErr w:type="gramEnd"/>
      <w:r w:rsidRPr="0000236B">
        <w:rPr>
          <w:rFonts w:ascii="宋体" w:hAnsi="宋体" w:hint="eastAsia"/>
          <w:sz w:val="24"/>
        </w:rPr>
        <w:t>教学。通过课程微信号，教师及时推送一些适合移动学习的文字、图片、音频、视频等丰富的学习内容。学生可以充分利用课余时间进行预习或复习，并随时与教师保持互动交流。学生通过</w:t>
      </w:r>
      <w:proofErr w:type="gramStart"/>
      <w:r w:rsidRPr="0000236B">
        <w:rPr>
          <w:rFonts w:ascii="宋体" w:hAnsi="宋体" w:hint="eastAsia"/>
          <w:sz w:val="24"/>
        </w:rPr>
        <w:t>微信公众号</w:t>
      </w:r>
      <w:proofErr w:type="gramEnd"/>
      <w:r w:rsidRPr="0000236B">
        <w:rPr>
          <w:rFonts w:ascii="宋体" w:hAnsi="宋体" w:hint="eastAsia"/>
          <w:sz w:val="24"/>
        </w:rPr>
        <w:t>上交课程作业，作业不限于文本形式，还可以是图文化、漫画化、动画化、</w:t>
      </w:r>
      <w:proofErr w:type="gramStart"/>
      <w:r w:rsidRPr="0000236B">
        <w:rPr>
          <w:rFonts w:ascii="宋体" w:hAnsi="宋体" w:hint="eastAsia"/>
          <w:sz w:val="24"/>
        </w:rPr>
        <w:t>秒拍短</w:t>
      </w:r>
      <w:proofErr w:type="gramEnd"/>
      <w:r w:rsidRPr="0000236B">
        <w:rPr>
          <w:rFonts w:ascii="宋体" w:hAnsi="宋体" w:hint="eastAsia"/>
          <w:sz w:val="24"/>
        </w:rPr>
        <w:t>视频等内容，实现课堂教学内容的活化。在学习之余，学生会一起分享</w:t>
      </w:r>
      <w:proofErr w:type="gramStart"/>
      <w:r w:rsidRPr="0000236B">
        <w:rPr>
          <w:rFonts w:ascii="宋体" w:hAnsi="宋体" w:hint="eastAsia"/>
          <w:sz w:val="24"/>
        </w:rPr>
        <w:t>微信公众号</w:t>
      </w:r>
      <w:proofErr w:type="gramEnd"/>
      <w:r w:rsidRPr="0000236B">
        <w:rPr>
          <w:rFonts w:ascii="宋体" w:hAnsi="宋体" w:hint="eastAsia"/>
          <w:sz w:val="24"/>
        </w:rPr>
        <w:t>所推送的内容，这样就有了共同的专业话题和争论观点。学生还会将自己感受比较深的一些内容转发</w:t>
      </w:r>
      <w:proofErr w:type="gramStart"/>
      <w:r w:rsidRPr="0000236B">
        <w:rPr>
          <w:rFonts w:ascii="宋体" w:hAnsi="宋体" w:hint="eastAsia"/>
          <w:sz w:val="24"/>
        </w:rPr>
        <w:t>给微信好友</w:t>
      </w:r>
      <w:proofErr w:type="gramEnd"/>
      <w:r w:rsidRPr="0000236B">
        <w:rPr>
          <w:rFonts w:ascii="宋体" w:hAnsi="宋体" w:hint="eastAsia"/>
          <w:sz w:val="24"/>
        </w:rPr>
        <w:t>或分享到朋友圈，扩大了知识的受益面。另外，这种方式还可以使学生保持持续学习的热情，从而逐步培养起学生利用手机学习的习惯，而不是仅仅利用手机来通信与娱乐。</w:t>
      </w:r>
      <w:r w:rsidR="00EF0C5F">
        <w:rPr>
          <w:rFonts w:ascii="宋体" w:hAnsi="宋体" w:cs="宋体"/>
          <w:kern w:val="0"/>
          <w:sz w:val="24"/>
        </w:rPr>
        <w:br w:type="page"/>
      </w:r>
    </w:p>
    <w:p w:rsidR="00935F3E" w:rsidRPr="00A36CBE" w:rsidRDefault="00935F3E" w:rsidP="00326842">
      <w:pPr>
        <w:pStyle w:val="1"/>
      </w:pPr>
      <w:bookmarkStart w:id="7" w:name="_Toc531853655"/>
      <w:r w:rsidRPr="00A36CBE">
        <w:lastRenderedPageBreak/>
        <w:t>基于</w:t>
      </w:r>
      <w:r w:rsidRPr="00A36CBE">
        <w:rPr>
          <w:rFonts w:hint="eastAsia"/>
        </w:rPr>
        <w:t>“</w:t>
      </w:r>
      <w:r w:rsidRPr="00A36CBE">
        <w:t>五业融通</w:t>
      </w:r>
      <w:r w:rsidRPr="00A36CBE">
        <w:rPr>
          <w:rFonts w:hint="eastAsia"/>
        </w:rPr>
        <w:t>”</w:t>
      </w:r>
      <w:r w:rsidRPr="00A36CBE">
        <w:t xml:space="preserve"> </w:t>
      </w:r>
      <w:r w:rsidRPr="00A36CBE">
        <w:t>开展</w:t>
      </w:r>
      <w:r w:rsidRPr="00A36CBE">
        <w:rPr>
          <w:rFonts w:hint="eastAsia"/>
        </w:rPr>
        <w:t>“</w:t>
      </w:r>
      <w:r w:rsidRPr="00A36CBE">
        <w:t>双创</w:t>
      </w:r>
      <w:r w:rsidRPr="00A36CBE">
        <w:rPr>
          <w:rFonts w:hint="eastAsia"/>
        </w:rPr>
        <w:t>”</w:t>
      </w:r>
      <w:r w:rsidRPr="00A36CBE">
        <w:t>教育</w:t>
      </w:r>
      <w:bookmarkEnd w:id="7"/>
    </w:p>
    <w:p w:rsidR="00935F3E" w:rsidRPr="00D74819" w:rsidRDefault="00935F3E" w:rsidP="00935F3E">
      <w:pPr>
        <w:spacing w:line="440" w:lineRule="exact"/>
        <w:jc w:val="center"/>
        <w:rPr>
          <w:rFonts w:ascii="宋体" w:hAnsi="宋体"/>
          <w:sz w:val="24"/>
        </w:rPr>
      </w:pPr>
      <w:r w:rsidRPr="00D74819">
        <w:rPr>
          <w:rFonts w:ascii="宋体" w:hAnsi="宋体" w:hint="eastAsia"/>
          <w:sz w:val="24"/>
        </w:rPr>
        <w:t xml:space="preserve">摘自：《中国教育报》  </w:t>
      </w:r>
      <w:r w:rsidRPr="00D74819">
        <w:rPr>
          <w:rFonts w:ascii="宋体" w:hAnsi="宋体"/>
          <w:sz w:val="24"/>
        </w:rPr>
        <w:t>2018年</w:t>
      </w:r>
      <w:r>
        <w:rPr>
          <w:rFonts w:ascii="宋体" w:hAnsi="宋体" w:hint="eastAsia"/>
          <w:sz w:val="24"/>
        </w:rPr>
        <w:t>11</w:t>
      </w:r>
      <w:r w:rsidRPr="00D74819">
        <w:rPr>
          <w:rFonts w:ascii="宋体" w:hAnsi="宋体" w:hint="eastAsia"/>
          <w:sz w:val="24"/>
        </w:rPr>
        <w:t>月</w:t>
      </w:r>
      <w:r>
        <w:rPr>
          <w:rFonts w:ascii="宋体" w:hAnsi="宋体" w:hint="eastAsia"/>
          <w:sz w:val="24"/>
        </w:rPr>
        <w:t>20</w:t>
      </w:r>
      <w:r w:rsidRPr="00D74819">
        <w:rPr>
          <w:rFonts w:ascii="宋体" w:hAnsi="宋体" w:hint="eastAsia"/>
          <w:sz w:val="24"/>
        </w:rPr>
        <w:t>日  作者：</w:t>
      </w:r>
      <w:r w:rsidRPr="00D74819">
        <w:rPr>
          <w:sz w:val="24"/>
        </w:rPr>
        <w:t>仇志海</w:t>
      </w:r>
    </w:p>
    <w:p w:rsidR="00935F3E" w:rsidRPr="00A36CBE" w:rsidRDefault="00935F3E" w:rsidP="00935F3E">
      <w:pPr>
        <w:spacing w:line="440" w:lineRule="exact"/>
        <w:ind w:firstLineChars="200" w:firstLine="480"/>
        <w:rPr>
          <w:sz w:val="24"/>
        </w:rPr>
      </w:pPr>
      <w:r w:rsidRPr="00A36CBE">
        <w:rPr>
          <w:sz w:val="24"/>
        </w:rPr>
        <w:t>高校开展创新创业教育改革是国家实施创新驱动发展战略的重要举措，高职院校可以将学业、专业、就业、职业、创新创业五要素融合，在时空上贯穿于高职学生三年课内外的学习生涯，在方法上以专业所属行业职业作为创新创业实践活动基点，在手段上以教学与科研项目、专业技能大赛项目、学生创新创业项目为教育载体，在目标上将成功创业作为事业追求的价值之一，引导学生把职业发展与创业成功作为人生发展的目标并付诸实践，培养出发展型、复合型、创新型技术技能人才</w:t>
      </w:r>
      <w:r w:rsidRPr="00A36CBE">
        <w:rPr>
          <w:rFonts w:hint="eastAsia"/>
          <w:sz w:val="24"/>
        </w:rPr>
        <w:t>。</w:t>
      </w:r>
    </w:p>
    <w:p w:rsidR="00935F3E" w:rsidRPr="00A36CBE" w:rsidRDefault="00935F3E" w:rsidP="00935F3E">
      <w:pPr>
        <w:spacing w:line="440" w:lineRule="exact"/>
        <w:ind w:firstLineChars="50" w:firstLine="120"/>
        <w:rPr>
          <w:b/>
          <w:sz w:val="24"/>
        </w:rPr>
      </w:pPr>
      <w:r w:rsidRPr="00A36CBE">
        <w:rPr>
          <w:rFonts w:hint="eastAsia"/>
          <w:b/>
          <w:sz w:val="24"/>
        </w:rPr>
        <w:t>一、</w:t>
      </w:r>
      <w:r w:rsidRPr="00A36CBE">
        <w:rPr>
          <w:b/>
          <w:sz w:val="24"/>
        </w:rPr>
        <w:t>重构人才培养方案，实现基于</w:t>
      </w:r>
      <w:r w:rsidRPr="00A36CBE">
        <w:rPr>
          <w:rFonts w:hint="eastAsia"/>
          <w:b/>
          <w:sz w:val="24"/>
        </w:rPr>
        <w:t>“</w:t>
      </w:r>
      <w:r w:rsidRPr="00A36CBE">
        <w:rPr>
          <w:b/>
          <w:sz w:val="24"/>
        </w:rPr>
        <w:t>五业融通</w:t>
      </w:r>
      <w:r w:rsidRPr="00A36CBE">
        <w:rPr>
          <w:rFonts w:hint="eastAsia"/>
          <w:b/>
          <w:sz w:val="24"/>
        </w:rPr>
        <w:t>”</w:t>
      </w:r>
      <w:r w:rsidRPr="00A36CBE">
        <w:rPr>
          <w:b/>
          <w:sz w:val="24"/>
        </w:rPr>
        <w:t>的创新创业教育目标和高职人才培养目标</w:t>
      </w:r>
    </w:p>
    <w:p w:rsidR="00935F3E" w:rsidRPr="00A36CBE" w:rsidRDefault="00935F3E" w:rsidP="00935F3E">
      <w:pPr>
        <w:spacing w:line="440" w:lineRule="exact"/>
        <w:ind w:firstLineChars="200" w:firstLine="480"/>
        <w:rPr>
          <w:sz w:val="24"/>
        </w:rPr>
      </w:pPr>
      <w:r w:rsidRPr="00A36CBE">
        <w:rPr>
          <w:sz w:val="24"/>
        </w:rPr>
        <w:t>高职院校有必要围绕学生的学业进步、专业提升、成功就业、职业发展和创业选择等需求，对学业、专业、就业、职业、创新创业通盘考虑，重构基于</w:t>
      </w:r>
      <w:r w:rsidRPr="00A36CBE">
        <w:rPr>
          <w:rFonts w:hint="eastAsia"/>
          <w:sz w:val="24"/>
        </w:rPr>
        <w:t>“</w:t>
      </w:r>
      <w:r w:rsidRPr="00A36CBE">
        <w:rPr>
          <w:sz w:val="24"/>
        </w:rPr>
        <w:t>五业融通</w:t>
      </w:r>
      <w:r w:rsidRPr="00A36CBE">
        <w:rPr>
          <w:rFonts w:hint="eastAsia"/>
          <w:sz w:val="24"/>
        </w:rPr>
        <w:t>”</w:t>
      </w:r>
      <w:r w:rsidRPr="00A36CBE">
        <w:rPr>
          <w:sz w:val="24"/>
        </w:rPr>
        <w:t>的人才培养方案。具体来讲，可以根据高职学生的学习特征和规律，设置基本素质养成、职业素质养成和创新创业素质养成三个人才培养平台，同时，以三个学业专业知识模块、三个职业就业能力提升模块、三个创新创业素质训练模块分别对应三大人才培养平台。其中，以融入创新创业意识培养的通识课程、项目化专业课程、知识拓展课程三个学业专业知识模块作为第一课堂理论教学的主要内容以奠定学生职业发展的专业知识；以结合创新创业实践活动的课程自主项目、生产性综合项目、顶岗实习项目三个职业就业能力提升模块来培养学生未来从事行业职业的综合能力；以社会实践活动、专业技能竞赛、创新创业竞赛等组成的三个创新创业能力训练模块来培养学生的创新创业综合素质。在实际操作过程中，可以采取由学生组成创新创业团队，以学年为单位，以编制、完善、检验创新创业方案为载体，以必修和选修创新创业课程、参与学生自主创新创业实践体验、参与教师主导社会科研服务项目等为手段，将第一课堂与第二课堂有机结合，以此实现结合专业、完成学业、规划职业、保障就业、实现创业的人才培养目标。</w:t>
      </w:r>
    </w:p>
    <w:p w:rsidR="00935F3E" w:rsidRPr="00A36CBE" w:rsidRDefault="00935F3E" w:rsidP="00935F3E">
      <w:pPr>
        <w:spacing w:line="440" w:lineRule="exact"/>
        <w:rPr>
          <w:b/>
          <w:sz w:val="24"/>
        </w:rPr>
      </w:pPr>
      <w:r w:rsidRPr="00A36CBE">
        <w:rPr>
          <w:rFonts w:hint="eastAsia"/>
          <w:b/>
          <w:sz w:val="24"/>
        </w:rPr>
        <w:t>二、</w:t>
      </w:r>
      <w:r w:rsidRPr="00A36CBE">
        <w:rPr>
          <w:b/>
          <w:sz w:val="24"/>
        </w:rPr>
        <w:t>序化教育教学内容，构建专业教育与创新创业教育深度融合的整体性学习情境</w:t>
      </w:r>
    </w:p>
    <w:p w:rsidR="00935F3E" w:rsidRPr="00A36CBE" w:rsidRDefault="00935F3E" w:rsidP="00935F3E">
      <w:pPr>
        <w:spacing w:line="440" w:lineRule="exact"/>
        <w:ind w:firstLineChars="200" w:firstLine="480"/>
        <w:rPr>
          <w:sz w:val="24"/>
        </w:rPr>
      </w:pPr>
      <w:r w:rsidRPr="00A36CBE">
        <w:rPr>
          <w:sz w:val="24"/>
        </w:rPr>
        <w:t>在教育教学内容设置上，可按照通识教育、专业教育、创新教育、创业教育四个系列，以高职学生的知识技能习得规律为学习阶段，以社会人、职业人、文化人三个层次的人才培养标准，按照专业学习进阶过程，对应安排相应创新创业教育内容，形成阶段对应、内容对应、课程对应的双通道教育教学内容序列。比如，在专</w:t>
      </w:r>
      <w:r w:rsidRPr="00A36CBE">
        <w:rPr>
          <w:sz w:val="24"/>
        </w:rPr>
        <w:lastRenderedPageBreak/>
        <w:t>业课程学习中融入创新创业教育内容，培养学生创新思维和意识；在生产实训中融入创新创业体验实践，利用项目化课程模块的入门、主导、自主、综合多层次项目和生产性综合项目以及顶岗实习中进行工学交替的生产性实践训练，使学生在虚拟或真实的生产环境中，体验在职业岗位中所必须具备的创新创业素质和能力；在专业课程考核中体现创新创业教育效果，以课程项目作业和生产设计的产品及制定完善的创业计划书作为课程考核的重要组成部分，展现学生在专业学习中获得的创新创业成果，激发其创新创业自信。</w:t>
      </w:r>
    </w:p>
    <w:p w:rsidR="00935F3E" w:rsidRPr="00A36CBE" w:rsidRDefault="00935F3E" w:rsidP="00935F3E">
      <w:pPr>
        <w:spacing w:line="440" w:lineRule="exact"/>
        <w:ind w:firstLineChars="200" w:firstLine="480"/>
        <w:rPr>
          <w:sz w:val="24"/>
        </w:rPr>
      </w:pPr>
      <w:r w:rsidRPr="00A36CBE">
        <w:rPr>
          <w:sz w:val="24"/>
        </w:rPr>
        <w:t>在教育教学过程中，可以通识课程方式开设创新方法与创业技能培训课程，以完成依托专业的毕业创新项目和创业计划书为总目标，按照创新创业素质养成规律为阶段，构建项目化的创新创业教育方案。同时，将社会实践活动、创新创业训练计划和竞赛、创新创业类社团活动等第二课堂活动与第一课堂的项目化专业课程相呼应，形成专业教育与创新创业教育相融通的整体性学习方案。</w:t>
      </w:r>
    </w:p>
    <w:p w:rsidR="00935F3E" w:rsidRPr="00A36CBE" w:rsidRDefault="00935F3E" w:rsidP="00935F3E">
      <w:pPr>
        <w:spacing w:line="440" w:lineRule="exact"/>
        <w:ind w:firstLineChars="200" w:firstLine="480"/>
        <w:rPr>
          <w:sz w:val="24"/>
        </w:rPr>
      </w:pPr>
      <w:r w:rsidRPr="00A36CBE">
        <w:rPr>
          <w:sz w:val="24"/>
        </w:rPr>
        <w:t>此外，还要根据</w:t>
      </w:r>
      <w:r w:rsidRPr="00A36CBE">
        <w:rPr>
          <w:sz w:val="24"/>
        </w:rPr>
        <w:t>“</w:t>
      </w:r>
      <w:r w:rsidRPr="00A36CBE">
        <w:rPr>
          <w:sz w:val="24"/>
        </w:rPr>
        <w:t>职业成长阶段划分</w:t>
      </w:r>
      <w:r w:rsidRPr="00A36CBE">
        <w:rPr>
          <w:sz w:val="24"/>
        </w:rPr>
        <w:t>→</w:t>
      </w:r>
      <w:r w:rsidRPr="00A36CBE">
        <w:rPr>
          <w:sz w:val="24"/>
        </w:rPr>
        <w:t>职业典型任务归纳</w:t>
      </w:r>
      <w:r w:rsidRPr="00A36CBE">
        <w:rPr>
          <w:sz w:val="24"/>
        </w:rPr>
        <w:t>→</w:t>
      </w:r>
      <w:r w:rsidRPr="00A36CBE">
        <w:rPr>
          <w:sz w:val="24"/>
        </w:rPr>
        <w:t>职业行动领域提炼</w:t>
      </w:r>
      <w:r w:rsidRPr="00A36CBE">
        <w:rPr>
          <w:sz w:val="24"/>
        </w:rPr>
        <w:t>→</w:t>
      </w:r>
      <w:r w:rsidRPr="00A36CBE">
        <w:rPr>
          <w:sz w:val="24"/>
        </w:rPr>
        <w:t>学习领域创建</w:t>
      </w:r>
      <w:r w:rsidRPr="00A36CBE">
        <w:rPr>
          <w:sz w:val="24"/>
        </w:rPr>
        <w:t xml:space="preserve">” </w:t>
      </w:r>
      <w:r w:rsidRPr="00A36CBE">
        <w:rPr>
          <w:sz w:val="24"/>
        </w:rPr>
        <w:t>的课程开发步骤，与第一课堂的项目化专业课程体系相结合，融合第二课堂的相关公选课程与活动，按照</w:t>
      </w:r>
      <w:r w:rsidRPr="00A36CBE">
        <w:rPr>
          <w:sz w:val="24"/>
        </w:rPr>
        <w:t>“</w:t>
      </w:r>
      <w:r w:rsidRPr="00A36CBE">
        <w:rPr>
          <w:sz w:val="24"/>
        </w:rPr>
        <w:t>我想创业</w:t>
      </w:r>
      <w:r w:rsidRPr="00A36CBE">
        <w:rPr>
          <w:sz w:val="24"/>
        </w:rPr>
        <w:t>—</w:t>
      </w:r>
      <w:r w:rsidRPr="00A36CBE">
        <w:rPr>
          <w:sz w:val="24"/>
        </w:rPr>
        <w:t>产生创业想法</w:t>
      </w:r>
      <w:r w:rsidRPr="00A36CBE">
        <w:rPr>
          <w:sz w:val="24"/>
        </w:rPr>
        <w:t>—</w:t>
      </w:r>
      <w:r w:rsidRPr="00A36CBE">
        <w:rPr>
          <w:sz w:val="24"/>
        </w:rPr>
        <w:t>评估创业想法</w:t>
      </w:r>
      <w:r w:rsidRPr="00A36CBE">
        <w:rPr>
          <w:sz w:val="24"/>
        </w:rPr>
        <w:t>—</w:t>
      </w:r>
      <w:r w:rsidRPr="00A36CBE">
        <w:rPr>
          <w:sz w:val="24"/>
        </w:rPr>
        <w:t>创新创业技能训练</w:t>
      </w:r>
      <w:r w:rsidRPr="00A36CBE">
        <w:rPr>
          <w:sz w:val="24"/>
        </w:rPr>
        <w:t>—</w:t>
      </w:r>
      <w:r w:rsidRPr="00A36CBE">
        <w:rPr>
          <w:sz w:val="24"/>
        </w:rPr>
        <w:t>创新创业实践体验</w:t>
      </w:r>
      <w:r w:rsidRPr="00A36CBE">
        <w:rPr>
          <w:sz w:val="24"/>
        </w:rPr>
        <w:t>—</w:t>
      </w:r>
      <w:r w:rsidRPr="00A36CBE">
        <w:rPr>
          <w:sz w:val="24"/>
        </w:rPr>
        <w:t>实现创业</w:t>
      </w:r>
      <w:r w:rsidRPr="00A36CBE">
        <w:rPr>
          <w:sz w:val="24"/>
        </w:rPr>
        <w:t>”</w:t>
      </w:r>
      <w:r w:rsidRPr="00A36CBE">
        <w:rPr>
          <w:sz w:val="24"/>
        </w:rPr>
        <w:t>这个创业过程环节为路径，整合创业过程中所需的知识、技能、素质，构建贯穿三学年的从</w:t>
      </w:r>
      <w:r w:rsidRPr="00A36CBE">
        <w:rPr>
          <w:sz w:val="24"/>
        </w:rPr>
        <w:t>“</w:t>
      </w:r>
      <w:r w:rsidRPr="00A36CBE">
        <w:rPr>
          <w:sz w:val="24"/>
        </w:rPr>
        <w:t>接触创新创业</w:t>
      </w:r>
      <w:r w:rsidRPr="00A36CBE">
        <w:rPr>
          <w:sz w:val="24"/>
        </w:rPr>
        <w:t>—</w:t>
      </w:r>
      <w:r w:rsidRPr="00A36CBE">
        <w:rPr>
          <w:sz w:val="24"/>
        </w:rPr>
        <w:t>创新创业实践</w:t>
      </w:r>
      <w:r w:rsidRPr="00A36CBE">
        <w:rPr>
          <w:sz w:val="24"/>
        </w:rPr>
        <w:t>—</w:t>
      </w:r>
      <w:r w:rsidRPr="00A36CBE">
        <w:rPr>
          <w:sz w:val="24"/>
        </w:rPr>
        <w:t>实施创业</w:t>
      </w:r>
      <w:r w:rsidRPr="00A36CBE">
        <w:rPr>
          <w:sz w:val="24"/>
        </w:rPr>
        <w:t>”</w:t>
      </w:r>
      <w:r w:rsidRPr="00A36CBE">
        <w:rPr>
          <w:sz w:val="24"/>
        </w:rPr>
        <w:t>的创新创业课程学习情境。</w:t>
      </w:r>
    </w:p>
    <w:p w:rsidR="00935F3E" w:rsidRPr="00A36CBE" w:rsidRDefault="00935F3E" w:rsidP="00935F3E">
      <w:pPr>
        <w:spacing w:line="440" w:lineRule="exact"/>
        <w:rPr>
          <w:b/>
          <w:sz w:val="24"/>
        </w:rPr>
      </w:pPr>
      <w:r w:rsidRPr="00A36CBE">
        <w:rPr>
          <w:rFonts w:hint="eastAsia"/>
          <w:b/>
          <w:sz w:val="24"/>
        </w:rPr>
        <w:t>三、</w:t>
      </w:r>
      <w:r w:rsidRPr="00A36CBE">
        <w:rPr>
          <w:b/>
          <w:sz w:val="24"/>
        </w:rPr>
        <w:t>开展学业职业生涯规划指导，搭建创新创业教育立交桥</w:t>
      </w:r>
    </w:p>
    <w:p w:rsidR="00935F3E" w:rsidRPr="00A36CBE" w:rsidRDefault="00935F3E" w:rsidP="00935F3E">
      <w:pPr>
        <w:spacing w:line="440" w:lineRule="exact"/>
        <w:ind w:firstLineChars="200" w:firstLine="480"/>
        <w:rPr>
          <w:sz w:val="24"/>
        </w:rPr>
      </w:pPr>
      <w:r w:rsidRPr="00A36CBE">
        <w:rPr>
          <w:sz w:val="24"/>
        </w:rPr>
        <w:t>学业职业生涯规划课程与创新创业指导课程的培养目标与教学方法手段基本一致，将学业职业生涯规划、心理健康教育、创新创业意识培养、就业指导等课程融合起来，形成六学期四阶段一体化的课程体系。其中，第一学期以自我认知等心理健康课程为主体，通过心理测验、职业人格测评、制定学业规划等活动普及心理健康知识，判断人格特征，激发创新创业兴趣与热情；第二学期以职业认知等职业概貌课程为主体，通过专业教育、行业企业调研、制定职业生涯规划等活动，引导学生从创新创业的视角认识职业，形成创新创业期待；第三、四学期以创新创业能力培养等创新创业教育课程为主体，通过系列公选课、创新创业大赛、模拟经营大赛等活动，让学生获得创新创业综合能力；第五、六学期以就业创业指导课程为主体，通过参加企业面试、上岗实习、创业体验等活动，让学生在实践中增长职业能力与创新创业能力，最终实现成功创业或具备创业者的素质与能力。</w:t>
      </w:r>
    </w:p>
    <w:p w:rsidR="001455F9" w:rsidRDefault="008F62E7" w:rsidP="008F62E7">
      <w:pPr>
        <w:widowControl/>
        <w:jc w:val="left"/>
        <w:rPr>
          <w:rFonts w:ascii="宋体" w:hAnsi="宋体" w:cs="宋体"/>
          <w:kern w:val="0"/>
          <w:sz w:val="24"/>
        </w:rPr>
      </w:pPr>
      <w:r>
        <w:rPr>
          <w:rFonts w:ascii="宋体" w:hAnsi="宋体" w:cs="宋体"/>
          <w:kern w:val="0"/>
          <w:sz w:val="24"/>
        </w:rPr>
        <w:br w:type="page"/>
      </w:r>
    </w:p>
    <w:p w:rsidR="00680E2B" w:rsidRPr="0083521E" w:rsidRDefault="00680E2B" w:rsidP="00326842">
      <w:pPr>
        <w:pStyle w:val="1"/>
      </w:pPr>
      <w:bookmarkStart w:id="8" w:name="_Toc531853656"/>
      <w:r w:rsidRPr="0083521E">
        <w:rPr>
          <w:rFonts w:hint="eastAsia"/>
        </w:rPr>
        <w:lastRenderedPageBreak/>
        <w:t>覆盖</w:t>
      </w:r>
      <w:r w:rsidRPr="0083521E">
        <w:rPr>
          <w:rFonts w:hint="eastAsia"/>
        </w:rPr>
        <w:t xml:space="preserve"> </w:t>
      </w:r>
      <w:r w:rsidRPr="0083521E">
        <w:rPr>
          <w:rFonts w:hint="eastAsia"/>
        </w:rPr>
        <w:t>“全生命周期”专业</w:t>
      </w:r>
      <w:r w:rsidRPr="0083521E">
        <w:rPr>
          <w:rFonts w:hint="eastAsia"/>
        </w:rPr>
        <w:t xml:space="preserve"> </w:t>
      </w:r>
      <w:r w:rsidRPr="0083521E">
        <w:rPr>
          <w:rFonts w:hint="eastAsia"/>
        </w:rPr>
        <w:t>这所学校有点</w:t>
      </w:r>
      <w:proofErr w:type="gramStart"/>
      <w:r w:rsidRPr="0083521E">
        <w:rPr>
          <w:rFonts w:hint="eastAsia"/>
        </w:rPr>
        <w:t>酷</w:t>
      </w:r>
      <w:bookmarkEnd w:id="8"/>
      <w:proofErr w:type="gramEnd"/>
    </w:p>
    <w:p w:rsidR="00E73B94" w:rsidRPr="00614A09" w:rsidRDefault="008160E2" w:rsidP="008A642A">
      <w:pPr>
        <w:spacing w:afterLines="50" w:after="156" w:line="360" w:lineRule="auto"/>
        <w:jc w:val="center"/>
        <w:rPr>
          <w:rFonts w:ascii="宋体" w:hAnsi="宋体"/>
          <w:sz w:val="24"/>
        </w:rPr>
      </w:pPr>
      <w:r>
        <w:rPr>
          <w:rFonts w:ascii="宋体" w:hAnsi="宋体" w:hint="eastAsia"/>
          <w:sz w:val="24"/>
        </w:rPr>
        <w:t>摘自</w:t>
      </w:r>
      <w:r w:rsidRPr="00614A09">
        <w:rPr>
          <w:rFonts w:ascii="宋体" w:hAnsi="宋体" w:hint="eastAsia"/>
          <w:sz w:val="24"/>
        </w:rPr>
        <w:t>：《</w:t>
      </w:r>
      <w:r w:rsidR="00680E2B" w:rsidRPr="00680E2B">
        <w:rPr>
          <w:rFonts w:ascii="宋体" w:hAnsi="宋体" w:hint="eastAsia"/>
          <w:sz w:val="24"/>
        </w:rPr>
        <w:t>中国网</w:t>
      </w:r>
      <w:r w:rsidRPr="00680E2B">
        <w:rPr>
          <w:rFonts w:ascii="宋体" w:hAnsi="宋体" w:hint="eastAsia"/>
          <w:sz w:val="24"/>
        </w:rPr>
        <w:t>》</w:t>
      </w:r>
      <w:r>
        <w:rPr>
          <w:rFonts w:ascii="宋体" w:hAnsi="宋体" w:hint="eastAsia"/>
          <w:sz w:val="24"/>
        </w:rPr>
        <w:t xml:space="preserve">  </w:t>
      </w:r>
      <w:r w:rsidR="00E97B2A">
        <w:rPr>
          <w:rFonts w:ascii="宋体" w:hAnsi="宋体" w:hint="eastAsia"/>
          <w:sz w:val="24"/>
        </w:rPr>
        <w:t>201</w:t>
      </w:r>
      <w:r w:rsidR="005B1992">
        <w:rPr>
          <w:rFonts w:ascii="宋体" w:hAnsi="宋体"/>
          <w:sz w:val="24"/>
        </w:rPr>
        <w:t>8</w:t>
      </w:r>
      <w:r w:rsidR="00E73B94" w:rsidRPr="00614A09">
        <w:rPr>
          <w:rFonts w:ascii="宋体" w:hAnsi="宋体" w:hint="eastAsia"/>
          <w:sz w:val="24"/>
        </w:rPr>
        <w:t>年</w:t>
      </w:r>
      <w:r w:rsidR="00680E2B">
        <w:rPr>
          <w:rFonts w:ascii="宋体" w:hAnsi="宋体"/>
          <w:sz w:val="24"/>
        </w:rPr>
        <w:t>11</w:t>
      </w:r>
      <w:r w:rsidR="008970D1">
        <w:rPr>
          <w:rFonts w:ascii="宋体" w:hAnsi="宋体" w:hint="eastAsia"/>
          <w:sz w:val="24"/>
        </w:rPr>
        <w:t>月</w:t>
      </w:r>
      <w:r w:rsidR="00680E2B">
        <w:rPr>
          <w:rFonts w:ascii="宋体" w:hAnsi="宋体"/>
          <w:sz w:val="24"/>
        </w:rPr>
        <w:t>09</w:t>
      </w:r>
      <w:r w:rsidR="006738E8">
        <w:rPr>
          <w:rFonts w:ascii="宋体" w:hAnsi="宋体" w:hint="eastAsia"/>
          <w:sz w:val="24"/>
        </w:rPr>
        <w:t>日</w:t>
      </w:r>
      <w:r w:rsidR="00E73B94" w:rsidRPr="00614A09">
        <w:rPr>
          <w:rFonts w:ascii="宋体" w:hAnsi="宋体" w:hint="eastAsia"/>
          <w:sz w:val="24"/>
        </w:rPr>
        <w:t xml:space="preserve"> </w:t>
      </w:r>
      <w:r w:rsidR="00DC18AC">
        <w:rPr>
          <w:rFonts w:ascii="宋体" w:hAnsi="宋体" w:hint="eastAsia"/>
          <w:sz w:val="24"/>
        </w:rPr>
        <w:t xml:space="preserve"> </w:t>
      </w:r>
      <w:r w:rsidRPr="008160E2">
        <w:rPr>
          <w:rFonts w:ascii="宋体" w:hAnsi="宋体" w:hint="eastAsia"/>
          <w:sz w:val="24"/>
        </w:rPr>
        <w:t>作者：</w:t>
      </w:r>
      <w:r w:rsidR="00680E2B" w:rsidRPr="00680E2B">
        <w:rPr>
          <w:rFonts w:ascii="宋体" w:hAnsi="宋体" w:hint="eastAsia"/>
          <w:sz w:val="24"/>
        </w:rPr>
        <w:t>吴雨航</w:t>
      </w:r>
    </w:p>
    <w:p w:rsidR="00680E2B" w:rsidRPr="00680E2B" w:rsidRDefault="00680E2B" w:rsidP="00680E2B">
      <w:pPr>
        <w:spacing w:line="440" w:lineRule="exact"/>
        <w:ind w:firstLine="480"/>
        <w:rPr>
          <w:rFonts w:ascii="宋体" w:hAnsi="宋体"/>
          <w:sz w:val="24"/>
        </w:rPr>
      </w:pPr>
      <w:r w:rsidRPr="00680E2B">
        <w:rPr>
          <w:rFonts w:ascii="宋体" w:hAnsi="宋体" w:hint="eastAsia"/>
          <w:sz w:val="24"/>
        </w:rPr>
        <w:t>长沙民政职业技术学院是首批国家示范性高职院校、湖南省首批卓越高职院校，连续多年位居全国高职高专院校竞争力排行</w:t>
      </w:r>
      <w:proofErr w:type="gramStart"/>
      <w:r w:rsidRPr="00680E2B">
        <w:rPr>
          <w:rFonts w:ascii="宋体" w:hAnsi="宋体" w:hint="eastAsia"/>
          <w:sz w:val="24"/>
        </w:rPr>
        <w:t>榜全国</w:t>
      </w:r>
      <w:proofErr w:type="gramEnd"/>
      <w:r w:rsidRPr="00680E2B">
        <w:rPr>
          <w:rFonts w:ascii="宋体" w:hAnsi="宋体" w:hint="eastAsia"/>
          <w:sz w:val="24"/>
        </w:rPr>
        <w:t>前十、湖南第一。学院通过举起“打造民政特色专业群”、“推动教育信息化建设”、“提升校园特色文化育人功能”，加速推进优质高职院校建设，朝着办成中国特色高水平高职学校目标奋进。</w:t>
      </w:r>
    </w:p>
    <w:p w:rsidR="00DF39DA" w:rsidRPr="00380D5E" w:rsidRDefault="00247265" w:rsidP="008A642A">
      <w:pPr>
        <w:spacing w:line="440" w:lineRule="exact"/>
        <w:rPr>
          <w:rFonts w:ascii="宋体" w:hAnsi="宋体"/>
          <w:b/>
          <w:sz w:val="24"/>
        </w:rPr>
      </w:pPr>
      <w:r>
        <w:rPr>
          <w:rFonts w:ascii="宋体" w:hAnsi="宋体" w:hint="eastAsia"/>
          <w:b/>
          <w:sz w:val="24"/>
        </w:rPr>
        <w:t>一、</w:t>
      </w:r>
      <w:r w:rsidR="00680E2B" w:rsidRPr="00680E2B">
        <w:rPr>
          <w:rFonts w:ascii="宋体" w:hAnsi="宋体" w:hint="eastAsia"/>
          <w:b/>
          <w:sz w:val="24"/>
        </w:rPr>
        <w:t>校企合作 聚焦民政特色专业群</w:t>
      </w:r>
    </w:p>
    <w:p w:rsidR="00680E2B" w:rsidRPr="00680E2B" w:rsidRDefault="00680E2B" w:rsidP="007354E8">
      <w:pPr>
        <w:spacing w:line="440" w:lineRule="exact"/>
        <w:ind w:firstLine="480"/>
        <w:rPr>
          <w:rFonts w:ascii="宋体" w:hAnsi="宋体"/>
          <w:sz w:val="24"/>
        </w:rPr>
      </w:pPr>
      <w:r w:rsidRPr="00680E2B">
        <w:rPr>
          <w:rFonts w:ascii="宋体" w:hAnsi="宋体" w:hint="eastAsia"/>
          <w:sz w:val="24"/>
        </w:rPr>
        <w:t>长沙民政职业技术学院聚焦社会管理与服务、健康养老服务、民政信息及智能化技术服务三大民政特色专业群。同时，学院构建了服务现代服务业与智能制造两大产业的专业群，形成与民政特色专业群协同发展的专业格局。</w:t>
      </w:r>
    </w:p>
    <w:p w:rsidR="00680E2B" w:rsidRPr="00680E2B" w:rsidRDefault="00680E2B" w:rsidP="007354E8">
      <w:pPr>
        <w:spacing w:line="440" w:lineRule="exact"/>
        <w:ind w:firstLine="480"/>
        <w:rPr>
          <w:rFonts w:ascii="宋体" w:hAnsi="宋体"/>
          <w:sz w:val="24"/>
        </w:rPr>
      </w:pPr>
      <w:r w:rsidRPr="00680E2B">
        <w:rPr>
          <w:rFonts w:ascii="宋体" w:hAnsi="宋体" w:hint="eastAsia"/>
          <w:sz w:val="24"/>
        </w:rPr>
        <w:t>据介绍，学院服务民政民生建设特色专业，开设社会管理与服务、健康养老服务、民政信息及智能化技术服务3个专业群，开办婚庆、护理、临床医学、养老、殡葬等14个民政民生专业，涵盖“生老病养葬”生命全周期。</w:t>
      </w:r>
    </w:p>
    <w:p w:rsidR="00680E2B" w:rsidRPr="00680E2B" w:rsidRDefault="00680E2B" w:rsidP="007354E8">
      <w:pPr>
        <w:spacing w:line="440" w:lineRule="exact"/>
        <w:ind w:firstLine="480"/>
        <w:rPr>
          <w:rFonts w:ascii="宋体" w:hAnsi="宋体"/>
          <w:sz w:val="24"/>
        </w:rPr>
      </w:pPr>
      <w:r w:rsidRPr="00680E2B">
        <w:rPr>
          <w:rFonts w:ascii="宋体" w:hAnsi="宋体" w:hint="eastAsia"/>
          <w:sz w:val="24"/>
        </w:rPr>
        <w:t>学院是湖南首个开设婚庆专业的职业院校，为了应对婚庆行业对人才的需求逐渐呈现出“量更大、质更优、更细分”的趋势，并根据市场需求调整了课程设计，加入手绘课、平面设计课、文案策划课和婚礼文化课且划分得更细。而婚庆专业只是学校立足民政特色开设的专业之一。</w:t>
      </w:r>
    </w:p>
    <w:p w:rsidR="00680E2B" w:rsidRPr="00680E2B" w:rsidRDefault="00680E2B" w:rsidP="007354E8">
      <w:pPr>
        <w:spacing w:line="440" w:lineRule="exact"/>
        <w:ind w:firstLine="480"/>
        <w:rPr>
          <w:rFonts w:ascii="宋体" w:hAnsi="宋体"/>
          <w:sz w:val="24"/>
        </w:rPr>
      </w:pPr>
      <w:r w:rsidRPr="00680E2B">
        <w:rPr>
          <w:rFonts w:ascii="宋体" w:hAnsi="宋体" w:hint="eastAsia"/>
          <w:sz w:val="24"/>
        </w:rPr>
        <w:t>此外，积极打通校企合作渠道，与民政行业、中兴、威</w:t>
      </w:r>
      <w:proofErr w:type="gramStart"/>
      <w:r w:rsidRPr="00680E2B">
        <w:rPr>
          <w:rFonts w:ascii="宋体" w:hAnsi="宋体" w:hint="eastAsia"/>
          <w:sz w:val="24"/>
        </w:rPr>
        <w:t>胜电子</w:t>
      </w:r>
      <w:proofErr w:type="gramEnd"/>
      <w:r w:rsidRPr="00680E2B">
        <w:rPr>
          <w:rFonts w:ascii="宋体" w:hAnsi="宋体" w:hint="eastAsia"/>
          <w:sz w:val="24"/>
        </w:rPr>
        <w:t>等知名企业建立了紧密合作办学关系。与企业合作建立了民政智能化技术应用协同创新中心、健康养老服务协同创新研发中心、中兴智慧城市研究院等产教融合创新应用研究基地。与企业共同研发行业标准，例如，康乐年华“公建民营”模式、海南养老“普亲模式”成为了养老行业标准。学院已与一批知名企业合作，形成了养老服务生态链（海南普亲）、ICT产业生态链（中兴通讯）、商务营销生态链（阿里巴巴）等多个校企协同的人才培养基地。</w:t>
      </w:r>
    </w:p>
    <w:p w:rsidR="00DF39DA" w:rsidRPr="00380D5E" w:rsidRDefault="00247265" w:rsidP="00680E2B">
      <w:pPr>
        <w:spacing w:line="440" w:lineRule="exact"/>
        <w:rPr>
          <w:rFonts w:ascii="宋体" w:hAnsi="宋体"/>
          <w:b/>
          <w:sz w:val="24"/>
        </w:rPr>
      </w:pPr>
      <w:r>
        <w:rPr>
          <w:rFonts w:ascii="宋体" w:hAnsi="宋体" w:hint="eastAsia"/>
          <w:b/>
          <w:sz w:val="24"/>
        </w:rPr>
        <w:t>二</w:t>
      </w:r>
      <w:r>
        <w:rPr>
          <w:rFonts w:ascii="宋体" w:hAnsi="宋体"/>
          <w:b/>
          <w:sz w:val="24"/>
        </w:rPr>
        <w:t>、</w:t>
      </w:r>
      <w:r w:rsidR="00680E2B" w:rsidRPr="00680E2B">
        <w:rPr>
          <w:rFonts w:ascii="宋体" w:hAnsi="宋体" w:hint="eastAsia"/>
          <w:b/>
          <w:sz w:val="24"/>
        </w:rPr>
        <w:t>创新信息技术应用，促进教育教学深度变革</w:t>
      </w:r>
    </w:p>
    <w:p w:rsidR="00680E2B" w:rsidRPr="00680E2B" w:rsidRDefault="00680E2B" w:rsidP="00680E2B">
      <w:pPr>
        <w:spacing w:line="440" w:lineRule="exact"/>
        <w:ind w:firstLine="480"/>
        <w:rPr>
          <w:rFonts w:ascii="宋体" w:hAnsi="宋体"/>
          <w:sz w:val="24"/>
        </w:rPr>
      </w:pPr>
      <w:r w:rsidRPr="00680E2B">
        <w:rPr>
          <w:rFonts w:ascii="宋体" w:hAnsi="宋体" w:hint="eastAsia"/>
          <w:sz w:val="24"/>
        </w:rPr>
        <w:t>长沙民政职业技术学院顺应“互联网＋”发展趋势，2010年9月，引入了网络学习空间，全校每位老师、每位学生都拥有实名制的个人空间，开始推行“空间革命”——积极推动基于</w:t>
      </w:r>
      <w:proofErr w:type="gramStart"/>
      <w:r w:rsidRPr="00680E2B">
        <w:rPr>
          <w:rFonts w:ascii="宋体" w:hAnsi="宋体" w:hint="eastAsia"/>
          <w:sz w:val="24"/>
        </w:rPr>
        <w:t>云计算</w:t>
      </w:r>
      <w:proofErr w:type="gramEnd"/>
      <w:r w:rsidRPr="00680E2B">
        <w:rPr>
          <w:rFonts w:ascii="宋体" w:hAnsi="宋体" w:hint="eastAsia"/>
          <w:sz w:val="24"/>
        </w:rPr>
        <w:t>的互联网教学空间的建设和运用。利用网络学习空间，建设教学资源、组织课堂教学、进行师生互动，深化教育教学改革。</w:t>
      </w:r>
    </w:p>
    <w:p w:rsidR="00680E2B" w:rsidRPr="00680E2B" w:rsidRDefault="00680E2B" w:rsidP="00680E2B">
      <w:pPr>
        <w:spacing w:line="440" w:lineRule="exact"/>
        <w:ind w:firstLine="480"/>
        <w:rPr>
          <w:rFonts w:ascii="宋体" w:hAnsi="宋体"/>
          <w:sz w:val="24"/>
        </w:rPr>
      </w:pPr>
      <w:r w:rsidRPr="00680E2B">
        <w:rPr>
          <w:rFonts w:ascii="宋体" w:hAnsi="宋体" w:hint="eastAsia"/>
          <w:sz w:val="24"/>
        </w:rPr>
        <w:t>据李斌介绍，学院大力建设信息化教学资源，建成校级网络课程900多门、国</w:t>
      </w:r>
      <w:r w:rsidRPr="00680E2B">
        <w:rPr>
          <w:rFonts w:ascii="宋体" w:hAnsi="宋体" w:hint="eastAsia"/>
          <w:sz w:val="24"/>
        </w:rPr>
        <w:lastRenderedPageBreak/>
        <w:t>家级精品资源共享课17门、中国大学MOOC课程6门、国家职业教育专业教学资源库2个、资源库课程61门、</w:t>
      </w:r>
      <w:proofErr w:type="gramStart"/>
      <w:r w:rsidRPr="00680E2B">
        <w:rPr>
          <w:rFonts w:ascii="宋体" w:hAnsi="宋体" w:hint="eastAsia"/>
          <w:sz w:val="24"/>
        </w:rPr>
        <w:t>微课896门</w:t>
      </w:r>
      <w:proofErr w:type="gramEnd"/>
      <w:r w:rsidRPr="00680E2B">
        <w:rPr>
          <w:rFonts w:ascii="宋体" w:hAnsi="宋体" w:hint="eastAsia"/>
          <w:sz w:val="24"/>
        </w:rPr>
        <w:t>，被评为“2017年全国高职院校教学资源50强”。学校着力打造智慧校园。</w:t>
      </w:r>
    </w:p>
    <w:p w:rsidR="00680E2B" w:rsidRPr="00680E2B" w:rsidRDefault="00680E2B" w:rsidP="00680E2B">
      <w:pPr>
        <w:spacing w:line="440" w:lineRule="exact"/>
        <w:ind w:firstLine="480"/>
        <w:rPr>
          <w:rFonts w:ascii="宋体" w:hAnsi="宋体"/>
          <w:sz w:val="24"/>
        </w:rPr>
      </w:pPr>
      <w:r w:rsidRPr="00680E2B">
        <w:rPr>
          <w:rFonts w:ascii="宋体" w:hAnsi="宋体" w:hint="eastAsia"/>
          <w:sz w:val="24"/>
        </w:rPr>
        <w:t>同时，为各专业配置了网络直播实景教学系统和专门教学空间，形成了依托互联网的“校中厂”和“厂中校”，学生不出校门就可以享受到优质的企业一线的实践教学资源。该院还按照各专业发展、实践教学的需要，聘请了一批能够体现专业特色、具有行业影响力的兼职专业带头人，为每个大师工作室配发了教学空间，并将他们的教学空间建成互联网上的“大师工作室”，传播行业企业的新思想、新观念，密切学校与企业行业的联系。</w:t>
      </w:r>
    </w:p>
    <w:p w:rsidR="00DF39DA" w:rsidRPr="00247265" w:rsidRDefault="00247265" w:rsidP="00680E2B">
      <w:pPr>
        <w:spacing w:line="440" w:lineRule="exact"/>
        <w:ind w:firstLineChars="200" w:firstLine="482"/>
        <w:rPr>
          <w:rFonts w:ascii="宋体" w:hAnsi="宋体"/>
          <w:b/>
          <w:sz w:val="24"/>
        </w:rPr>
      </w:pPr>
      <w:r w:rsidRPr="00247265">
        <w:rPr>
          <w:rFonts w:ascii="宋体" w:hAnsi="宋体" w:hint="eastAsia"/>
          <w:b/>
          <w:sz w:val="24"/>
        </w:rPr>
        <w:t>三</w:t>
      </w:r>
      <w:r w:rsidRPr="00247265">
        <w:rPr>
          <w:rFonts w:ascii="宋体" w:hAnsi="宋体"/>
          <w:b/>
          <w:sz w:val="24"/>
        </w:rPr>
        <w:t>、</w:t>
      </w:r>
      <w:r w:rsidR="00680E2B" w:rsidRPr="00680E2B">
        <w:rPr>
          <w:rFonts w:ascii="宋体" w:hAnsi="宋体" w:hint="eastAsia"/>
          <w:b/>
          <w:sz w:val="24"/>
        </w:rPr>
        <w:t>传承民生文化，培养“德技并重”的现代工匠</w:t>
      </w:r>
    </w:p>
    <w:p w:rsidR="00680E2B" w:rsidRPr="00680E2B" w:rsidRDefault="00680E2B" w:rsidP="00680E2B">
      <w:pPr>
        <w:spacing w:line="440" w:lineRule="exact"/>
        <w:ind w:firstLine="480"/>
        <w:rPr>
          <w:rFonts w:ascii="宋体" w:hAnsi="宋体"/>
          <w:sz w:val="24"/>
        </w:rPr>
      </w:pPr>
      <w:r w:rsidRPr="00680E2B">
        <w:rPr>
          <w:rFonts w:ascii="宋体" w:hAnsi="宋体" w:hint="eastAsia"/>
          <w:sz w:val="24"/>
        </w:rPr>
        <w:t>作为具有深厚民政行业背景的高职院校，志愿服务是培育学生职业素养的有效途径。一是把爱心传统文化融入校本教材，面向全体学生开设《民政与社会工作》，把民政专业特色与思想政治工作有效融合，拓展思政工作和专业教育的内涵。二是</w:t>
      </w:r>
      <w:proofErr w:type="gramStart"/>
      <w:r w:rsidRPr="00680E2B">
        <w:rPr>
          <w:rFonts w:ascii="宋体" w:hAnsi="宋体" w:hint="eastAsia"/>
          <w:sz w:val="24"/>
        </w:rPr>
        <w:t>践行</w:t>
      </w:r>
      <w:proofErr w:type="gramEnd"/>
      <w:r w:rsidRPr="00680E2B">
        <w:rPr>
          <w:rFonts w:ascii="宋体" w:hAnsi="宋体" w:hint="eastAsia"/>
          <w:sz w:val="24"/>
        </w:rPr>
        <w:t>“奉献、友爱、互助、进步”的志愿精神，在志愿服务中培养师生的社会责任感和奉献精神。学校规定每位学生每学年须完成志愿服务工作，并计</w:t>
      </w:r>
      <w:r w:rsidR="00A05C55">
        <w:rPr>
          <w:rFonts w:ascii="宋体" w:hAnsi="宋体" w:hint="eastAsia"/>
          <w:sz w:val="24"/>
        </w:rPr>
        <w:t>入</w:t>
      </w:r>
      <w:r w:rsidRPr="00680E2B">
        <w:rPr>
          <w:rFonts w:ascii="宋体" w:hAnsi="宋体" w:hint="eastAsia"/>
          <w:sz w:val="24"/>
        </w:rPr>
        <w:t>学分。98％以上师生为注册志愿者，连续两年被评为湖南省志愿服务先进单位。三是依托民政、社工等专业优势，师生共同组建专业化的志愿服务团队，用所学专长开展专业化志愿服务。</w:t>
      </w:r>
    </w:p>
    <w:p w:rsidR="00680E2B" w:rsidRPr="00680E2B" w:rsidRDefault="00680E2B" w:rsidP="00680E2B">
      <w:pPr>
        <w:spacing w:line="440" w:lineRule="exact"/>
        <w:ind w:firstLine="480"/>
        <w:rPr>
          <w:rFonts w:ascii="宋体" w:hAnsi="宋体"/>
          <w:sz w:val="24"/>
        </w:rPr>
      </w:pPr>
      <w:r w:rsidRPr="00680E2B">
        <w:rPr>
          <w:rFonts w:ascii="宋体" w:hAnsi="宋体" w:hint="eastAsia"/>
          <w:sz w:val="24"/>
        </w:rPr>
        <w:t>通过</w:t>
      </w:r>
      <w:proofErr w:type="gramStart"/>
      <w:r w:rsidRPr="00680E2B">
        <w:rPr>
          <w:rFonts w:ascii="宋体" w:hAnsi="宋体" w:hint="eastAsia"/>
          <w:sz w:val="24"/>
        </w:rPr>
        <w:t>推动思政课程</w:t>
      </w:r>
      <w:proofErr w:type="gramEnd"/>
      <w:r w:rsidRPr="00680E2B">
        <w:rPr>
          <w:rFonts w:ascii="宋体" w:hAnsi="宋体" w:hint="eastAsia"/>
          <w:sz w:val="24"/>
        </w:rPr>
        <w:t>教学改革，构建职业道德培养体系，创新技术技能培养模式，开拓工匠精神培育路径，重视非专业技能培养等举措，帮助学生</w:t>
      </w:r>
      <w:proofErr w:type="gramStart"/>
      <w:r w:rsidRPr="00680E2B">
        <w:rPr>
          <w:rFonts w:ascii="宋体" w:hAnsi="宋体" w:hint="eastAsia"/>
          <w:sz w:val="24"/>
        </w:rPr>
        <w:t>成为职场“香饽饽”</w:t>
      </w:r>
      <w:proofErr w:type="gramEnd"/>
      <w:r w:rsidRPr="00680E2B">
        <w:rPr>
          <w:rFonts w:ascii="宋体" w:hAnsi="宋体" w:hint="eastAsia"/>
          <w:sz w:val="24"/>
        </w:rPr>
        <w:t>，并增强他们的就业竞争力。</w:t>
      </w:r>
    </w:p>
    <w:p w:rsidR="006E177C" w:rsidRPr="003C1628" w:rsidRDefault="00680E2B" w:rsidP="00F001B3">
      <w:pPr>
        <w:spacing w:line="440" w:lineRule="exact"/>
        <w:ind w:firstLine="480"/>
        <w:rPr>
          <w:rFonts w:ascii="宋体" w:hAnsi="宋体"/>
          <w:sz w:val="24"/>
        </w:rPr>
      </w:pPr>
      <w:r w:rsidRPr="00680E2B">
        <w:rPr>
          <w:rFonts w:ascii="宋体" w:hAnsi="宋体" w:hint="eastAsia"/>
          <w:sz w:val="24"/>
        </w:rPr>
        <w:t>据了解，学院与中国儿童和福利收养中心联合实施“孤残儿童高等教育助学工程”，累计招收机构孤儿1121名，100％就业，3人考取硕士研究生。累计招收新疆、西藏籍少数民族学生3000余人。学校98％以上师生为注册志愿者，培养了学生的责任意识和社会担当。</w:t>
      </w:r>
      <w:r w:rsidR="00292C9C">
        <w:rPr>
          <w:rFonts w:ascii="宋体" w:hAnsi="宋体"/>
          <w:sz w:val="24"/>
        </w:rPr>
        <w:br w:type="page"/>
      </w:r>
    </w:p>
    <w:p w:rsidR="00326842" w:rsidRDefault="007B6C5E" w:rsidP="00326842">
      <w:pPr>
        <w:pStyle w:val="1"/>
      </w:pPr>
      <w:bookmarkStart w:id="9" w:name="_Toc531853657"/>
      <w:r w:rsidRPr="007B6C5E">
        <w:rPr>
          <w:rFonts w:hint="eastAsia"/>
        </w:rPr>
        <w:lastRenderedPageBreak/>
        <w:t>南京旅游职业学院：以赛促学</w:t>
      </w:r>
      <w:r w:rsidRPr="007B6C5E">
        <w:rPr>
          <w:rFonts w:hint="eastAsia"/>
        </w:rPr>
        <w:t xml:space="preserve"> </w:t>
      </w:r>
      <w:r w:rsidRPr="007B6C5E">
        <w:rPr>
          <w:rFonts w:hint="eastAsia"/>
        </w:rPr>
        <w:t>以赛促教</w:t>
      </w:r>
      <w:r w:rsidRPr="007B6C5E">
        <w:rPr>
          <w:rFonts w:hint="eastAsia"/>
        </w:rPr>
        <w:t xml:space="preserve"> </w:t>
      </w:r>
      <w:r w:rsidRPr="007B6C5E">
        <w:rPr>
          <w:rFonts w:hint="eastAsia"/>
        </w:rPr>
        <w:t>以赛促改</w:t>
      </w:r>
      <w:r w:rsidRPr="007B6C5E">
        <w:rPr>
          <w:rFonts w:hint="eastAsia"/>
        </w:rPr>
        <w:t xml:space="preserve"> </w:t>
      </w:r>
      <w:r w:rsidRPr="007B6C5E">
        <w:rPr>
          <w:rFonts w:hint="eastAsia"/>
        </w:rPr>
        <w:t>以赛促建</w:t>
      </w:r>
      <w:bookmarkEnd w:id="9"/>
    </w:p>
    <w:p w:rsidR="00042530" w:rsidRPr="007B6C5E" w:rsidRDefault="00B11B6A" w:rsidP="007B6C5E">
      <w:pPr>
        <w:spacing w:afterLines="50" w:after="156" w:line="360" w:lineRule="auto"/>
        <w:jc w:val="center"/>
        <w:rPr>
          <w:rFonts w:ascii="宋体" w:hAnsi="宋体"/>
          <w:sz w:val="24"/>
        </w:rPr>
      </w:pPr>
      <w:r>
        <w:rPr>
          <w:rFonts w:ascii="宋体" w:hAnsi="宋体" w:hint="eastAsia"/>
          <w:sz w:val="24"/>
        </w:rPr>
        <w:t>摘自：</w:t>
      </w:r>
      <w:r>
        <w:rPr>
          <w:rFonts w:ascii="宋体" w:hAnsi="宋体"/>
          <w:sz w:val="24"/>
        </w:rPr>
        <w:t>《</w:t>
      </w:r>
      <w:r w:rsidR="009B3179" w:rsidRPr="009B3179">
        <w:rPr>
          <w:rFonts w:ascii="宋体" w:hAnsi="宋体" w:hint="eastAsia"/>
          <w:sz w:val="24"/>
        </w:rPr>
        <w:t>中国教育报</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2</w:t>
      </w:r>
      <w:r>
        <w:rPr>
          <w:rFonts w:ascii="宋体" w:hAnsi="宋体"/>
          <w:sz w:val="24"/>
        </w:rPr>
        <w:t>018</w:t>
      </w:r>
      <w:r>
        <w:rPr>
          <w:rFonts w:ascii="宋体" w:hAnsi="宋体" w:hint="eastAsia"/>
          <w:sz w:val="24"/>
        </w:rPr>
        <w:t>年</w:t>
      </w:r>
      <w:r w:rsidR="00F001B3">
        <w:rPr>
          <w:rFonts w:ascii="宋体" w:hAnsi="宋体"/>
          <w:sz w:val="24"/>
        </w:rPr>
        <w:t>11</w:t>
      </w:r>
      <w:r>
        <w:rPr>
          <w:rFonts w:ascii="宋体" w:hAnsi="宋体" w:hint="eastAsia"/>
          <w:sz w:val="24"/>
        </w:rPr>
        <w:t>月</w:t>
      </w:r>
      <w:r w:rsidR="007B6C5E">
        <w:rPr>
          <w:rFonts w:ascii="宋体" w:hAnsi="宋体"/>
          <w:sz w:val="24"/>
        </w:rPr>
        <w:t>16</w:t>
      </w:r>
      <w:r>
        <w:rPr>
          <w:rFonts w:ascii="宋体" w:hAnsi="宋体" w:hint="eastAsia"/>
          <w:sz w:val="24"/>
        </w:rPr>
        <w:t xml:space="preserve">日    </w:t>
      </w:r>
      <w:r>
        <w:rPr>
          <w:rFonts w:ascii="宋体" w:hAnsi="宋体"/>
          <w:sz w:val="24"/>
        </w:rPr>
        <w:t>作者：</w:t>
      </w:r>
      <w:r w:rsidR="007B6C5E" w:rsidRPr="007B6C5E">
        <w:rPr>
          <w:rFonts w:ascii="宋体" w:hAnsi="宋体" w:hint="eastAsia"/>
          <w:sz w:val="24"/>
        </w:rPr>
        <w:t>陈海艳</w:t>
      </w:r>
    </w:p>
    <w:p w:rsidR="00B206D1" w:rsidRDefault="007B60E7" w:rsidP="00B206D1">
      <w:pPr>
        <w:spacing w:line="440" w:lineRule="exact"/>
        <w:ind w:firstLineChars="200" w:firstLine="480"/>
        <w:rPr>
          <w:rFonts w:ascii="宋体" w:hAnsi="宋体"/>
          <w:sz w:val="24"/>
        </w:rPr>
      </w:pPr>
      <w:r w:rsidRPr="007B60E7">
        <w:rPr>
          <w:rFonts w:ascii="宋体" w:hAnsi="宋体" w:hint="eastAsia"/>
          <w:sz w:val="24"/>
        </w:rPr>
        <w:t>南京旅游职业学院作为全国旅游职业教育的开创者，一直注重学生专业实践能力和综合职业素质的培养，以大赛为抓手，“以赛促学，以赛促教，以赛促改，以赛促建”，不断提升学生专业综合技能水平，促进学校教育教学改革，提升学校综合办学能力，为旅游行业培养优秀人才。</w:t>
      </w:r>
    </w:p>
    <w:p w:rsidR="00042530" w:rsidRPr="00B11B6A" w:rsidRDefault="00B11B6A" w:rsidP="00B206D1">
      <w:pPr>
        <w:spacing w:line="440" w:lineRule="exact"/>
        <w:rPr>
          <w:rFonts w:ascii="宋体" w:hAnsi="宋体"/>
          <w:b/>
          <w:sz w:val="24"/>
        </w:rPr>
      </w:pPr>
      <w:r w:rsidRPr="00B11B6A">
        <w:rPr>
          <w:rFonts w:ascii="宋体" w:hAnsi="宋体" w:hint="eastAsia"/>
          <w:b/>
          <w:sz w:val="24"/>
        </w:rPr>
        <w:t>一</w:t>
      </w:r>
      <w:r w:rsidRPr="00B11B6A">
        <w:rPr>
          <w:rFonts w:ascii="宋体" w:hAnsi="宋体"/>
          <w:b/>
          <w:sz w:val="24"/>
        </w:rPr>
        <w:t>、</w:t>
      </w:r>
      <w:r w:rsidR="00B206D1" w:rsidRPr="00B206D1">
        <w:rPr>
          <w:rFonts w:ascii="宋体" w:hAnsi="宋体" w:hint="eastAsia"/>
          <w:b/>
          <w:sz w:val="24"/>
        </w:rPr>
        <w:t>以赛促学，全面培养学生专业技能</w:t>
      </w:r>
    </w:p>
    <w:p w:rsidR="00B206D1" w:rsidRPr="00B206D1" w:rsidRDefault="00B206D1" w:rsidP="00F31F33">
      <w:pPr>
        <w:spacing w:line="360" w:lineRule="auto"/>
        <w:ind w:firstLineChars="200" w:firstLine="480"/>
        <w:rPr>
          <w:rFonts w:ascii="宋体" w:hAnsi="宋体"/>
          <w:sz w:val="24"/>
        </w:rPr>
      </w:pPr>
      <w:r w:rsidRPr="00B206D1">
        <w:rPr>
          <w:rFonts w:ascii="宋体" w:hAnsi="宋体" w:hint="eastAsia"/>
          <w:sz w:val="24"/>
        </w:rPr>
        <w:t>学校积极探索以大赛为载体的实践育人模式，通过组织参加校级、省级以及国家三级技能大赛，全面培养学生专业技能。</w:t>
      </w:r>
    </w:p>
    <w:p w:rsidR="00F31F33" w:rsidRDefault="00B206D1" w:rsidP="009934EE">
      <w:pPr>
        <w:spacing w:line="360" w:lineRule="auto"/>
        <w:ind w:firstLineChars="200" w:firstLine="480"/>
        <w:rPr>
          <w:rFonts w:ascii="宋体" w:hAnsi="宋体"/>
          <w:sz w:val="24"/>
        </w:rPr>
      </w:pPr>
      <w:r w:rsidRPr="00B206D1">
        <w:rPr>
          <w:rFonts w:ascii="宋体" w:hAnsi="宋体" w:hint="eastAsia"/>
          <w:sz w:val="24"/>
        </w:rPr>
        <w:t>学校每年举办“成才杯”学生职业技能大赛，大赛赛项涵盖所有专业，面向全体在校生，实现人人参与。在竞赛项目设计上，各专业综合考虑专业和学生实际，设计能力递进、层次丰富的竞赛项目：一年级学生竞赛项目主要关注专业基础技能，二年级学生竞赛项目则全面考查学生综合专业技能水平。</w:t>
      </w:r>
      <w:r w:rsidR="00F31F33" w:rsidRPr="00F31F33">
        <w:rPr>
          <w:rFonts w:ascii="宋体" w:hAnsi="宋体" w:hint="eastAsia"/>
          <w:sz w:val="24"/>
        </w:rPr>
        <w:t>学生通过技能大赛提升的不仅仅是专业技能，更是对其综合素养的一次升华，尤其是语言能力、工作习惯、抗压能力、沟通技巧等职业素养的整体提升。</w:t>
      </w:r>
    </w:p>
    <w:p w:rsidR="00A126E2" w:rsidRPr="00A126E2" w:rsidRDefault="00A126E2" w:rsidP="00B206D1">
      <w:pPr>
        <w:spacing w:line="360" w:lineRule="auto"/>
        <w:rPr>
          <w:rFonts w:ascii="宋体" w:hAnsi="宋体"/>
          <w:b/>
          <w:sz w:val="24"/>
        </w:rPr>
      </w:pPr>
      <w:r w:rsidRPr="00A126E2">
        <w:rPr>
          <w:rFonts w:ascii="宋体" w:hAnsi="宋体" w:hint="eastAsia"/>
          <w:b/>
          <w:sz w:val="24"/>
        </w:rPr>
        <w:t>二</w:t>
      </w:r>
      <w:r w:rsidRPr="00A126E2">
        <w:rPr>
          <w:rFonts w:ascii="宋体" w:hAnsi="宋体"/>
          <w:b/>
          <w:sz w:val="24"/>
        </w:rPr>
        <w:t>、</w:t>
      </w:r>
      <w:r w:rsidR="00F31F33" w:rsidRPr="00F31F33">
        <w:rPr>
          <w:rFonts w:ascii="宋体" w:hAnsi="宋体" w:hint="eastAsia"/>
          <w:b/>
          <w:sz w:val="24"/>
        </w:rPr>
        <w:t>以赛促教，切实提升教育教学成效</w:t>
      </w:r>
    </w:p>
    <w:p w:rsidR="00F31F33" w:rsidRPr="00F31F33" w:rsidRDefault="00F31F33" w:rsidP="00F31F33">
      <w:pPr>
        <w:spacing w:line="440" w:lineRule="exact"/>
        <w:ind w:firstLineChars="200" w:firstLine="480"/>
        <w:rPr>
          <w:rFonts w:ascii="宋体" w:hAnsi="宋体"/>
          <w:sz w:val="24"/>
        </w:rPr>
      </w:pPr>
      <w:r w:rsidRPr="00F31F33">
        <w:rPr>
          <w:rFonts w:ascii="宋体" w:hAnsi="宋体" w:hint="eastAsia"/>
          <w:sz w:val="24"/>
        </w:rPr>
        <w:t>学院不断挖掘大赛的教育教学功能和发展性效能，切实推进大赛成果的具体应用，实现以赛促教，不断促进教育教学质量的提升。</w:t>
      </w:r>
    </w:p>
    <w:p w:rsidR="00AE6235" w:rsidRPr="00AE6235" w:rsidRDefault="00F31F33" w:rsidP="009934EE">
      <w:pPr>
        <w:spacing w:line="440" w:lineRule="exact"/>
        <w:ind w:firstLineChars="200" w:firstLine="480"/>
        <w:rPr>
          <w:rFonts w:ascii="宋体" w:hAnsi="宋体"/>
          <w:sz w:val="24"/>
        </w:rPr>
      </w:pPr>
      <w:r w:rsidRPr="00F31F33">
        <w:rPr>
          <w:rFonts w:ascii="宋体" w:hAnsi="宋体" w:hint="eastAsia"/>
          <w:sz w:val="24"/>
        </w:rPr>
        <w:t>在备赛过程中，指导教师必须始终紧扣大赛规程，认真分析规程要求和技能要点，充分发挥大赛指导团队每一位教师的专长，既各有分工，又互有合作。</w:t>
      </w:r>
      <w:r w:rsidR="00AE6235" w:rsidRPr="00AE6235">
        <w:rPr>
          <w:rFonts w:ascii="宋体" w:hAnsi="宋体" w:hint="eastAsia"/>
          <w:sz w:val="24"/>
        </w:rPr>
        <w:t>大赛更贴合行业，对参赛选手竞赛成绩的评定采用按职业岗位评价的方式，评分的细则按工作任务中各个知识与技能点进行明确，这就促使教师在课程教学中从评价方式上系统反思教学，思考教学内容和教学组织形式的创新，将传统的“讲授式”教学转变为“行动导向”教学方法，将课堂教学和企业工作实际有效关联，实现“教学做一体化”，综合培养学生专业技能。</w:t>
      </w:r>
    </w:p>
    <w:p w:rsidR="00AE6235" w:rsidRPr="00AE6235" w:rsidRDefault="00AE6235" w:rsidP="00AE6235">
      <w:pPr>
        <w:spacing w:line="440" w:lineRule="exact"/>
        <w:ind w:firstLineChars="200" w:firstLine="480"/>
        <w:rPr>
          <w:rFonts w:ascii="宋体" w:hAnsi="宋体"/>
          <w:sz w:val="24"/>
        </w:rPr>
      </w:pPr>
      <w:r w:rsidRPr="00AE6235">
        <w:rPr>
          <w:rFonts w:ascii="宋体" w:hAnsi="宋体" w:hint="eastAsia"/>
          <w:sz w:val="24"/>
        </w:rPr>
        <w:t>学校高度重视大赛资源的成果转化，每年都会将各级各类相关赛项的规程、评分标准以及参赛视频等转化为专业课程资源，实现大赛与教学的有效衔接，强化专业技能训练，以技能大赛精神为引领，以卓越技能导航课堂常态教学。</w:t>
      </w:r>
    </w:p>
    <w:p w:rsidR="00AE6235" w:rsidRPr="00AE6235" w:rsidRDefault="00AE6235" w:rsidP="009934EE">
      <w:pPr>
        <w:spacing w:line="440" w:lineRule="exact"/>
        <w:ind w:firstLineChars="200" w:firstLine="480"/>
        <w:rPr>
          <w:rFonts w:ascii="宋体" w:hAnsi="宋体"/>
          <w:sz w:val="24"/>
        </w:rPr>
      </w:pPr>
      <w:r w:rsidRPr="00AE6235">
        <w:rPr>
          <w:rFonts w:ascii="宋体" w:hAnsi="宋体" w:hint="eastAsia"/>
          <w:sz w:val="24"/>
        </w:rPr>
        <w:t>师资培养方面，技能大赛可以有效促进教师与行业对接、拓宽专业视域、促进</w:t>
      </w:r>
      <w:r w:rsidRPr="00AE6235">
        <w:rPr>
          <w:rFonts w:ascii="宋体" w:hAnsi="宋体" w:hint="eastAsia"/>
          <w:sz w:val="24"/>
        </w:rPr>
        <w:lastRenderedPageBreak/>
        <w:t>自身专业发展。通过指导学生参赛，教师可以及时开展自我教学评价和诊断，积极顺应大赛对教师知</w:t>
      </w:r>
      <w:proofErr w:type="gramStart"/>
      <w:r w:rsidRPr="00AE6235">
        <w:rPr>
          <w:rFonts w:ascii="宋体" w:hAnsi="宋体" w:hint="eastAsia"/>
          <w:sz w:val="24"/>
        </w:rPr>
        <w:t>能结构</w:t>
      </w:r>
      <w:proofErr w:type="gramEnd"/>
      <w:r w:rsidRPr="00AE6235">
        <w:rPr>
          <w:rFonts w:ascii="宋体" w:hAnsi="宋体" w:hint="eastAsia"/>
          <w:sz w:val="24"/>
        </w:rPr>
        <w:t>提出的新要求，促进自我不断成长。</w:t>
      </w:r>
    </w:p>
    <w:p w:rsidR="00F001B3" w:rsidRPr="00AE6235" w:rsidRDefault="00F001B3" w:rsidP="00AE6235">
      <w:pPr>
        <w:spacing w:line="360" w:lineRule="auto"/>
        <w:rPr>
          <w:rFonts w:ascii="宋体" w:hAnsi="宋体"/>
          <w:b/>
          <w:sz w:val="24"/>
        </w:rPr>
      </w:pPr>
      <w:r w:rsidRPr="00AE6235">
        <w:rPr>
          <w:rFonts w:ascii="宋体" w:hAnsi="宋体" w:hint="eastAsia"/>
          <w:b/>
          <w:sz w:val="24"/>
        </w:rPr>
        <w:t>三</w:t>
      </w:r>
      <w:r w:rsidRPr="00AE6235">
        <w:rPr>
          <w:rFonts w:ascii="宋体" w:hAnsi="宋体"/>
          <w:b/>
          <w:sz w:val="24"/>
        </w:rPr>
        <w:t>、</w:t>
      </w:r>
      <w:r w:rsidR="00AE6235" w:rsidRPr="00AE6235">
        <w:rPr>
          <w:rFonts w:ascii="宋体" w:hAnsi="宋体" w:hint="eastAsia"/>
          <w:b/>
          <w:sz w:val="24"/>
        </w:rPr>
        <w:t>以赛促改，深入推进教育教学改革</w:t>
      </w:r>
    </w:p>
    <w:p w:rsidR="009934EE" w:rsidRDefault="00AE6235" w:rsidP="00AE6235">
      <w:pPr>
        <w:spacing w:line="440" w:lineRule="exact"/>
        <w:ind w:firstLineChars="200" w:firstLine="480"/>
        <w:rPr>
          <w:rFonts w:ascii="宋体" w:hAnsi="宋体"/>
          <w:sz w:val="24"/>
        </w:rPr>
      </w:pPr>
      <w:r w:rsidRPr="00AE6235">
        <w:rPr>
          <w:rFonts w:ascii="宋体" w:hAnsi="宋体" w:hint="eastAsia"/>
          <w:sz w:val="24"/>
        </w:rPr>
        <w:t>学校积极鼓励围绕技能大赛开展相关研究，以课题为抓手，不断推进教育教学改革，以</w:t>
      </w:r>
      <w:proofErr w:type="gramStart"/>
      <w:r w:rsidRPr="00AE6235">
        <w:rPr>
          <w:rFonts w:ascii="宋体" w:hAnsi="宋体" w:hint="eastAsia"/>
          <w:sz w:val="24"/>
        </w:rPr>
        <w:t>研</w:t>
      </w:r>
      <w:proofErr w:type="gramEnd"/>
      <w:r w:rsidRPr="00AE6235">
        <w:rPr>
          <w:rFonts w:ascii="宋体" w:hAnsi="宋体" w:hint="eastAsia"/>
          <w:sz w:val="24"/>
        </w:rPr>
        <w:t>促改，从技能大赛的职教理念及赛项设计、成果转化及教育应用、技能大赛选手可持续发展等方面开展深入研究，取得了较丰富的研究成果。</w:t>
      </w:r>
    </w:p>
    <w:p w:rsidR="00AE6235" w:rsidRPr="00AE6235" w:rsidRDefault="00AE6235" w:rsidP="00AE6235">
      <w:pPr>
        <w:spacing w:line="440" w:lineRule="exact"/>
        <w:ind w:firstLineChars="200" w:firstLine="480"/>
        <w:rPr>
          <w:rFonts w:ascii="宋体" w:hAnsi="宋体"/>
          <w:sz w:val="24"/>
        </w:rPr>
      </w:pPr>
      <w:r w:rsidRPr="00AE6235">
        <w:rPr>
          <w:rFonts w:ascii="宋体" w:hAnsi="宋体" w:hint="eastAsia"/>
          <w:sz w:val="24"/>
        </w:rPr>
        <w:t>学校定期对各专业人才培养方案进行修订，结合行业企业需求优化课程体系。</w:t>
      </w:r>
      <w:r w:rsidR="009934EE">
        <w:rPr>
          <w:rFonts w:ascii="宋体" w:hAnsi="宋体" w:hint="eastAsia"/>
          <w:sz w:val="24"/>
        </w:rPr>
        <w:t>例如</w:t>
      </w:r>
      <w:r w:rsidRPr="00AE6235">
        <w:rPr>
          <w:rFonts w:ascii="宋体" w:hAnsi="宋体" w:hint="eastAsia"/>
          <w:sz w:val="24"/>
        </w:rPr>
        <w:t>职业院校技能大赛导游服务赛项之后，积极组织专业教师系统研讨大赛各项规程，将其融入到新一轮导游专业人才培养方案的修订之中，并将基于不同团型、不同文化元素的导游</w:t>
      </w:r>
      <w:proofErr w:type="gramStart"/>
      <w:r w:rsidRPr="00AE6235">
        <w:rPr>
          <w:rFonts w:ascii="宋体" w:hAnsi="宋体" w:hint="eastAsia"/>
          <w:sz w:val="24"/>
        </w:rPr>
        <w:t>词创作</w:t>
      </w:r>
      <w:proofErr w:type="gramEnd"/>
      <w:r w:rsidRPr="00AE6235">
        <w:rPr>
          <w:rFonts w:ascii="宋体" w:hAnsi="宋体" w:hint="eastAsia"/>
          <w:sz w:val="24"/>
        </w:rPr>
        <w:t>具体要求内化</w:t>
      </w:r>
      <w:proofErr w:type="gramStart"/>
      <w:r w:rsidRPr="00AE6235">
        <w:rPr>
          <w:rFonts w:ascii="宋体" w:hAnsi="宋体" w:hint="eastAsia"/>
          <w:sz w:val="24"/>
        </w:rPr>
        <w:t>至专业</w:t>
      </w:r>
      <w:proofErr w:type="gramEnd"/>
      <w:r w:rsidRPr="00AE6235">
        <w:rPr>
          <w:rFonts w:ascii="宋体" w:hAnsi="宋体" w:hint="eastAsia"/>
          <w:sz w:val="24"/>
        </w:rPr>
        <w:t>课程，在课程目标中进行明确，促进学生对于导游专业的认知和理解，充分发挥大赛对于导游职业能力培养的指引作用。</w:t>
      </w:r>
    </w:p>
    <w:p w:rsidR="00AE6235" w:rsidRPr="00AE6235" w:rsidRDefault="00AE6235" w:rsidP="00AE6235">
      <w:pPr>
        <w:spacing w:line="440" w:lineRule="exact"/>
        <w:ind w:firstLineChars="200" w:firstLine="480"/>
        <w:rPr>
          <w:rFonts w:ascii="宋体" w:hAnsi="宋体"/>
          <w:sz w:val="24"/>
        </w:rPr>
      </w:pPr>
      <w:r w:rsidRPr="00AE6235">
        <w:rPr>
          <w:rFonts w:ascii="宋体" w:hAnsi="宋体" w:hint="eastAsia"/>
          <w:sz w:val="24"/>
        </w:rPr>
        <w:t>在实践教学体系建设上，学校以技能大赛为指引，优化专业课程设置，加大实践类课程比重，强化综合专业技能训练，优化实践项目设计，丰富专业第二课堂实践活动。此外，在实施过程中，积极开展校企合作，通过企业文化进课堂等方式，促进专业人才培养和企业行业的交互融合。</w:t>
      </w:r>
    </w:p>
    <w:p w:rsidR="00AE6235" w:rsidRPr="00AE6235" w:rsidRDefault="00AE6235" w:rsidP="00AE6235">
      <w:pPr>
        <w:spacing w:line="440" w:lineRule="exact"/>
        <w:ind w:firstLineChars="200" w:firstLine="480"/>
        <w:rPr>
          <w:rFonts w:ascii="宋体" w:hAnsi="宋体"/>
          <w:sz w:val="24"/>
        </w:rPr>
      </w:pPr>
      <w:r w:rsidRPr="00AE6235">
        <w:rPr>
          <w:rFonts w:ascii="宋体" w:hAnsi="宋体" w:hint="eastAsia"/>
          <w:sz w:val="24"/>
        </w:rPr>
        <w:t>在课堂教学中，以技能竞赛的能力和素养要求为目标整合教学内容，推动课程教学内容和教学方法的改革。大力推进信息化建设，完善升级信息化智慧教室，充分利用现有实</w:t>
      </w:r>
      <w:proofErr w:type="gramStart"/>
      <w:r w:rsidRPr="00AE6235">
        <w:rPr>
          <w:rFonts w:ascii="宋体" w:hAnsi="宋体" w:hint="eastAsia"/>
          <w:sz w:val="24"/>
        </w:rPr>
        <w:t>训设备</w:t>
      </w:r>
      <w:proofErr w:type="gramEnd"/>
      <w:r w:rsidRPr="00AE6235">
        <w:rPr>
          <w:rFonts w:ascii="宋体" w:hAnsi="宋体" w:hint="eastAsia"/>
          <w:sz w:val="24"/>
        </w:rPr>
        <w:t>及条件开展项目教学、案例教学等教学活动，不断推进信息技术和虚拟仿真技术在实践教学中的应用，促进学生专业实践技能的培养。</w:t>
      </w:r>
    </w:p>
    <w:p w:rsidR="00AE6235" w:rsidRPr="00AE6235" w:rsidRDefault="00AE6235" w:rsidP="00AE6235">
      <w:pPr>
        <w:spacing w:line="360" w:lineRule="auto"/>
        <w:rPr>
          <w:rFonts w:ascii="宋体" w:hAnsi="宋体"/>
          <w:b/>
          <w:sz w:val="24"/>
        </w:rPr>
      </w:pPr>
      <w:r w:rsidRPr="00AE6235">
        <w:rPr>
          <w:rFonts w:ascii="宋体" w:hAnsi="宋体" w:hint="eastAsia"/>
          <w:b/>
          <w:sz w:val="24"/>
        </w:rPr>
        <w:t>四</w:t>
      </w:r>
      <w:r w:rsidRPr="00AE6235">
        <w:rPr>
          <w:rFonts w:ascii="宋体" w:hAnsi="宋体"/>
          <w:b/>
          <w:sz w:val="24"/>
        </w:rPr>
        <w:t>、</w:t>
      </w:r>
      <w:r w:rsidRPr="00AE6235">
        <w:rPr>
          <w:rFonts w:ascii="宋体" w:hAnsi="宋体" w:hint="eastAsia"/>
          <w:b/>
          <w:sz w:val="24"/>
        </w:rPr>
        <w:t>以赛促建，不断提升学校建设水平</w:t>
      </w:r>
    </w:p>
    <w:p w:rsidR="00AE6235" w:rsidRPr="00AE6235" w:rsidRDefault="00AE6235" w:rsidP="00AE6235">
      <w:pPr>
        <w:spacing w:line="440" w:lineRule="exact"/>
        <w:ind w:firstLineChars="200" w:firstLine="480"/>
        <w:rPr>
          <w:rFonts w:ascii="宋体" w:hAnsi="宋体"/>
          <w:sz w:val="24"/>
        </w:rPr>
      </w:pPr>
      <w:r w:rsidRPr="00AE6235">
        <w:rPr>
          <w:rFonts w:ascii="宋体" w:hAnsi="宋体" w:hint="eastAsia"/>
          <w:sz w:val="24"/>
        </w:rPr>
        <w:t>学校借助职业技能竞赛作为产教对接、校企合作的有利平台，积极承办省级以及国家技能大赛，将举办职业技能竞赛作为深度推进校企合作，推动学校专业建设、实训基地建设以及专业师资建设的有力抓手，以赛促建，不断提高学校建设水平。</w:t>
      </w:r>
    </w:p>
    <w:p w:rsidR="009934EE" w:rsidRDefault="00AE6235" w:rsidP="00AE6235">
      <w:pPr>
        <w:spacing w:line="440" w:lineRule="exact"/>
        <w:ind w:firstLineChars="200" w:firstLine="480"/>
        <w:rPr>
          <w:rFonts w:ascii="宋体" w:hAnsi="宋体"/>
          <w:sz w:val="24"/>
        </w:rPr>
      </w:pPr>
      <w:r w:rsidRPr="00AE6235">
        <w:rPr>
          <w:rFonts w:ascii="宋体" w:hAnsi="宋体" w:hint="eastAsia"/>
          <w:sz w:val="24"/>
        </w:rPr>
        <w:t>学校积极顺应职业技能大赛的发展，不断优化专业人才培养目标，逐步形成了“多维融合、多层递进、多能并重、多元培养”的人才培养模式。</w:t>
      </w:r>
    </w:p>
    <w:p w:rsidR="00AE6235" w:rsidRPr="00F001B3" w:rsidRDefault="00AE6235" w:rsidP="00AE6235">
      <w:pPr>
        <w:spacing w:line="440" w:lineRule="exact"/>
        <w:ind w:firstLineChars="200" w:firstLine="480"/>
        <w:rPr>
          <w:rFonts w:ascii="宋体" w:hAnsi="宋体"/>
          <w:sz w:val="24"/>
        </w:rPr>
      </w:pPr>
      <w:r w:rsidRPr="00AE6235">
        <w:rPr>
          <w:rFonts w:ascii="宋体" w:hAnsi="宋体" w:hint="eastAsia"/>
          <w:sz w:val="24"/>
        </w:rPr>
        <w:t>举办技能大赛促使学校升级专业硬件建设。在师资队伍建设上，学校以技能大赛备赛指导为抓手，帮助青年教师快速成长。目前学校建立了餐饮、英语导游等多支技能竞赛教学团队，以技能大赛为中心，开展专业课程教学和教研工作，强化课程和教材建设，创新课程教学方法，提升教学团队的教育教学能力和建设水平。</w:t>
      </w:r>
    </w:p>
    <w:sectPr w:rsidR="00AE6235" w:rsidRPr="00F001B3" w:rsidSect="00F92F2C">
      <w:footerReference w:type="default" r:id="rId9"/>
      <w:pgSz w:w="11906" w:h="16838"/>
      <w:pgMar w:top="1418" w:right="1644" w:bottom="1418" w:left="164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EB" w:rsidRDefault="004A25EB">
      <w:r>
        <w:separator/>
      </w:r>
    </w:p>
  </w:endnote>
  <w:endnote w:type="continuationSeparator" w:id="0">
    <w:p w:rsidR="004A25EB" w:rsidRDefault="004A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F9" w:rsidRDefault="001455F9" w:rsidP="00E91B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55F9" w:rsidRDefault="001455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F9" w:rsidRDefault="001455F9" w:rsidP="00E27642">
    <w:pPr>
      <w:pStyle w:val="a4"/>
      <w:framePr w:wrap="around" w:vAnchor="text" w:hAnchor="margin" w:xAlign="center" w:y="1"/>
      <w:rPr>
        <w:rStyle w:val="a5"/>
      </w:rPr>
    </w:pPr>
  </w:p>
  <w:p w:rsidR="001455F9" w:rsidRDefault="001455F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F9" w:rsidRDefault="001455F9" w:rsidP="00E91BC5">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9B5659">
      <w:rPr>
        <w:rStyle w:val="a5"/>
        <w:noProof/>
      </w:rPr>
      <w:t>1</w:t>
    </w:r>
    <w:r>
      <w:rPr>
        <w:rStyle w:val="a5"/>
      </w:rPr>
      <w:fldChar w:fldCharType="end"/>
    </w:r>
  </w:p>
  <w:p w:rsidR="001455F9" w:rsidRDefault="001455F9" w:rsidP="00E27642">
    <w:pPr>
      <w:pStyle w:val="a4"/>
      <w:framePr w:wrap="around" w:vAnchor="text" w:hAnchor="margin" w:xAlign="center" w:y="1"/>
      <w:rPr>
        <w:rStyle w:val="a5"/>
      </w:rPr>
    </w:pPr>
  </w:p>
  <w:p w:rsidR="001455F9" w:rsidRDefault="001455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EB" w:rsidRDefault="004A25EB">
      <w:r>
        <w:separator/>
      </w:r>
    </w:p>
  </w:footnote>
  <w:footnote w:type="continuationSeparator" w:id="0">
    <w:p w:rsidR="004A25EB" w:rsidRDefault="004A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2539"/>
    <w:multiLevelType w:val="multilevel"/>
    <w:tmpl w:val="872A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F04B6"/>
    <w:multiLevelType w:val="hybridMultilevel"/>
    <w:tmpl w:val="BC30FDE0"/>
    <w:lvl w:ilvl="0" w:tplc="C8EA671A">
      <w:start w:val="1"/>
      <w:numFmt w:val="japaneseCounting"/>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5793F6F"/>
    <w:multiLevelType w:val="multilevel"/>
    <w:tmpl w:val="A900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D68C7"/>
    <w:multiLevelType w:val="hybridMultilevel"/>
    <w:tmpl w:val="1D7A14C8"/>
    <w:lvl w:ilvl="0" w:tplc="00725BD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44"/>
    <w:rsid w:val="0000236B"/>
    <w:rsid w:val="000116E8"/>
    <w:rsid w:val="00014200"/>
    <w:rsid w:val="00021B9D"/>
    <w:rsid w:val="00025FBF"/>
    <w:rsid w:val="000267B3"/>
    <w:rsid w:val="000335F6"/>
    <w:rsid w:val="00033FED"/>
    <w:rsid w:val="00034041"/>
    <w:rsid w:val="00037931"/>
    <w:rsid w:val="00041073"/>
    <w:rsid w:val="00042530"/>
    <w:rsid w:val="000460C1"/>
    <w:rsid w:val="00053224"/>
    <w:rsid w:val="000539D0"/>
    <w:rsid w:val="00060BF1"/>
    <w:rsid w:val="00061359"/>
    <w:rsid w:val="00061C08"/>
    <w:rsid w:val="00065106"/>
    <w:rsid w:val="000659AE"/>
    <w:rsid w:val="00080506"/>
    <w:rsid w:val="000A74B3"/>
    <w:rsid w:val="000B2983"/>
    <w:rsid w:val="000B6794"/>
    <w:rsid w:val="000B7092"/>
    <w:rsid w:val="000C1CFA"/>
    <w:rsid w:val="000C6F06"/>
    <w:rsid w:val="000D646F"/>
    <w:rsid w:val="000E1764"/>
    <w:rsid w:val="000E237A"/>
    <w:rsid w:val="000E61CF"/>
    <w:rsid w:val="000E650B"/>
    <w:rsid w:val="000E6F29"/>
    <w:rsid w:val="000F4F03"/>
    <w:rsid w:val="000F6296"/>
    <w:rsid w:val="001017C4"/>
    <w:rsid w:val="00102DB5"/>
    <w:rsid w:val="00107B58"/>
    <w:rsid w:val="00110C2D"/>
    <w:rsid w:val="00114103"/>
    <w:rsid w:val="0012616B"/>
    <w:rsid w:val="001276C2"/>
    <w:rsid w:val="00127D49"/>
    <w:rsid w:val="0013006B"/>
    <w:rsid w:val="00132D4D"/>
    <w:rsid w:val="00132E61"/>
    <w:rsid w:val="00134455"/>
    <w:rsid w:val="001352C3"/>
    <w:rsid w:val="00136563"/>
    <w:rsid w:val="00137DCA"/>
    <w:rsid w:val="001406EB"/>
    <w:rsid w:val="001411F7"/>
    <w:rsid w:val="001455F9"/>
    <w:rsid w:val="00145D04"/>
    <w:rsid w:val="00154B0D"/>
    <w:rsid w:val="001601E5"/>
    <w:rsid w:val="00161C0E"/>
    <w:rsid w:val="00166B7C"/>
    <w:rsid w:val="00171954"/>
    <w:rsid w:val="001770A1"/>
    <w:rsid w:val="001850E5"/>
    <w:rsid w:val="001902A2"/>
    <w:rsid w:val="00190348"/>
    <w:rsid w:val="001C0167"/>
    <w:rsid w:val="001C0257"/>
    <w:rsid w:val="001C04A9"/>
    <w:rsid w:val="001C30F5"/>
    <w:rsid w:val="001C34D5"/>
    <w:rsid w:val="001D0F6B"/>
    <w:rsid w:val="001D17F0"/>
    <w:rsid w:val="001D264B"/>
    <w:rsid w:val="001D2CBF"/>
    <w:rsid w:val="001D4129"/>
    <w:rsid w:val="001D562C"/>
    <w:rsid w:val="001E076F"/>
    <w:rsid w:val="001E6C6D"/>
    <w:rsid w:val="001E78B2"/>
    <w:rsid w:val="001F063C"/>
    <w:rsid w:val="001F0E06"/>
    <w:rsid w:val="001F3609"/>
    <w:rsid w:val="001F7F55"/>
    <w:rsid w:val="00205EEC"/>
    <w:rsid w:val="00221036"/>
    <w:rsid w:val="00223941"/>
    <w:rsid w:val="00224963"/>
    <w:rsid w:val="00225ADC"/>
    <w:rsid w:val="002271BA"/>
    <w:rsid w:val="00230855"/>
    <w:rsid w:val="0023245F"/>
    <w:rsid w:val="00233C7E"/>
    <w:rsid w:val="0024243E"/>
    <w:rsid w:val="00247265"/>
    <w:rsid w:val="00247435"/>
    <w:rsid w:val="0025036D"/>
    <w:rsid w:val="00254AB4"/>
    <w:rsid w:val="00263491"/>
    <w:rsid w:val="002655D6"/>
    <w:rsid w:val="002677DC"/>
    <w:rsid w:val="002746B5"/>
    <w:rsid w:val="0027658C"/>
    <w:rsid w:val="0028014B"/>
    <w:rsid w:val="002827AE"/>
    <w:rsid w:val="0028429D"/>
    <w:rsid w:val="00284DFD"/>
    <w:rsid w:val="00291D09"/>
    <w:rsid w:val="00292C9C"/>
    <w:rsid w:val="00292E8A"/>
    <w:rsid w:val="002B4CEF"/>
    <w:rsid w:val="002C00B7"/>
    <w:rsid w:val="002C4D58"/>
    <w:rsid w:val="002C5EEE"/>
    <w:rsid w:val="002D151E"/>
    <w:rsid w:val="002E02CD"/>
    <w:rsid w:val="002E11AF"/>
    <w:rsid w:val="002E126D"/>
    <w:rsid w:val="002E2645"/>
    <w:rsid w:val="002E52B1"/>
    <w:rsid w:val="002F00B1"/>
    <w:rsid w:val="002F0F3D"/>
    <w:rsid w:val="002F1BA1"/>
    <w:rsid w:val="002F3F1D"/>
    <w:rsid w:val="002F615B"/>
    <w:rsid w:val="00302F8C"/>
    <w:rsid w:val="003238A3"/>
    <w:rsid w:val="00326842"/>
    <w:rsid w:val="00336467"/>
    <w:rsid w:val="003413DD"/>
    <w:rsid w:val="00344BED"/>
    <w:rsid w:val="003512DA"/>
    <w:rsid w:val="00355389"/>
    <w:rsid w:val="003646D0"/>
    <w:rsid w:val="003670A6"/>
    <w:rsid w:val="00380D5E"/>
    <w:rsid w:val="0038268D"/>
    <w:rsid w:val="0038283A"/>
    <w:rsid w:val="00390C91"/>
    <w:rsid w:val="00390FD5"/>
    <w:rsid w:val="003922B6"/>
    <w:rsid w:val="0039380D"/>
    <w:rsid w:val="00393C48"/>
    <w:rsid w:val="00394E3F"/>
    <w:rsid w:val="00396E19"/>
    <w:rsid w:val="003A5F01"/>
    <w:rsid w:val="003A79D4"/>
    <w:rsid w:val="003B0067"/>
    <w:rsid w:val="003B4D12"/>
    <w:rsid w:val="003C1628"/>
    <w:rsid w:val="003C5B8B"/>
    <w:rsid w:val="003D22EA"/>
    <w:rsid w:val="003D2B33"/>
    <w:rsid w:val="003E4102"/>
    <w:rsid w:val="003F7CA6"/>
    <w:rsid w:val="0040542B"/>
    <w:rsid w:val="00410320"/>
    <w:rsid w:val="00411F5B"/>
    <w:rsid w:val="00412BF2"/>
    <w:rsid w:val="00416451"/>
    <w:rsid w:val="00421D73"/>
    <w:rsid w:val="00426024"/>
    <w:rsid w:val="00427CCB"/>
    <w:rsid w:val="00432048"/>
    <w:rsid w:val="0044145D"/>
    <w:rsid w:val="00444835"/>
    <w:rsid w:val="00456BD3"/>
    <w:rsid w:val="00462B46"/>
    <w:rsid w:val="0046458F"/>
    <w:rsid w:val="004674B9"/>
    <w:rsid w:val="004741BE"/>
    <w:rsid w:val="00480994"/>
    <w:rsid w:val="004815FC"/>
    <w:rsid w:val="004A1A8B"/>
    <w:rsid w:val="004A1C0A"/>
    <w:rsid w:val="004A25EB"/>
    <w:rsid w:val="004A2BC6"/>
    <w:rsid w:val="004A2F2E"/>
    <w:rsid w:val="004A70E2"/>
    <w:rsid w:val="004C0585"/>
    <w:rsid w:val="004C08E8"/>
    <w:rsid w:val="004C2B79"/>
    <w:rsid w:val="004C574C"/>
    <w:rsid w:val="004D082E"/>
    <w:rsid w:val="004D0D54"/>
    <w:rsid w:val="004E4660"/>
    <w:rsid w:val="004F49ED"/>
    <w:rsid w:val="0051126C"/>
    <w:rsid w:val="00513E9A"/>
    <w:rsid w:val="00514EAA"/>
    <w:rsid w:val="005158EE"/>
    <w:rsid w:val="00516BE9"/>
    <w:rsid w:val="005213B0"/>
    <w:rsid w:val="005220EA"/>
    <w:rsid w:val="005233E5"/>
    <w:rsid w:val="00524C2F"/>
    <w:rsid w:val="005270C4"/>
    <w:rsid w:val="005322CA"/>
    <w:rsid w:val="00532ECF"/>
    <w:rsid w:val="00543001"/>
    <w:rsid w:val="00543898"/>
    <w:rsid w:val="00545763"/>
    <w:rsid w:val="0055444F"/>
    <w:rsid w:val="00565745"/>
    <w:rsid w:val="00567A38"/>
    <w:rsid w:val="0057419A"/>
    <w:rsid w:val="0057616C"/>
    <w:rsid w:val="00577CFD"/>
    <w:rsid w:val="005810FF"/>
    <w:rsid w:val="00583AF6"/>
    <w:rsid w:val="00583D3E"/>
    <w:rsid w:val="005857C4"/>
    <w:rsid w:val="00586BEE"/>
    <w:rsid w:val="0059490B"/>
    <w:rsid w:val="00597F48"/>
    <w:rsid w:val="005A41AB"/>
    <w:rsid w:val="005A556D"/>
    <w:rsid w:val="005B0258"/>
    <w:rsid w:val="005B1043"/>
    <w:rsid w:val="005B1992"/>
    <w:rsid w:val="005B2033"/>
    <w:rsid w:val="005B67C2"/>
    <w:rsid w:val="005C024A"/>
    <w:rsid w:val="005C2C93"/>
    <w:rsid w:val="005C4B1D"/>
    <w:rsid w:val="005D3D60"/>
    <w:rsid w:val="005D75ED"/>
    <w:rsid w:val="005F0AC6"/>
    <w:rsid w:val="005F50C4"/>
    <w:rsid w:val="00600812"/>
    <w:rsid w:val="0060289C"/>
    <w:rsid w:val="00606CDB"/>
    <w:rsid w:val="0061186B"/>
    <w:rsid w:val="00612109"/>
    <w:rsid w:val="00614A09"/>
    <w:rsid w:val="00617601"/>
    <w:rsid w:val="0062010D"/>
    <w:rsid w:val="00620159"/>
    <w:rsid w:val="00621E6A"/>
    <w:rsid w:val="00622520"/>
    <w:rsid w:val="00623350"/>
    <w:rsid w:val="006259EF"/>
    <w:rsid w:val="00634B00"/>
    <w:rsid w:val="006411AD"/>
    <w:rsid w:val="00641BAB"/>
    <w:rsid w:val="006556DF"/>
    <w:rsid w:val="0065618D"/>
    <w:rsid w:val="00657C8A"/>
    <w:rsid w:val="00661D6F"/>
    <w:rsid w:val="00663D4D"/>
    <w:rsid w:val="00666DEC"/>
    <w:rsid w:val="00667FA6"/>
    <w:rsid w:val="006707A6"/>
    <w:rsid w:val="006738E8"/>
    <w:rsid w:val="00676FDF"/>
    <w:rsid w:val="00680E2B"/>
    <w:rsid w:val="0068714A"/>
    <w:rsid w:val="00691C29"/>
    <w:rsid w:val="00694597"/>
    <w:rsid w:val="0069685B"/>
    <w:rsid w:val="006977F9"/>
    <w:rsid w:val="006A4369"/>
    <w:rsid w:val="006B3F1F"/>
    <w:rsid w:val="006B486C"/>
    <w:rsid w:val="006B5871"/>
    <w:rsid w:val="006B58D8"/>
    <w:rsid w:val="006C3554"/>
    <w:rsid w:val="006C640B"/>
    <w:rsid w:val="006E005A"/>
    <w:rsid w:val="006E177C"/>
    <w:rsid w:val="006E2CA4"/>
    <w:rsid w:val="006E41F8"/>
    <w:rsid w:val="006E6C23"/>
    <w:rsid w:val="006E7595"/>
    <w:rsid w:val="006F5639"/>
    <w:rsid w:val="006F5F76"/>
    <w:rsid w:val="00705527"/>
    <w:rsid w:val="007135BB"/>
    <w:rsid w:val="007170C5"/>
    <w:rsid w:val="007221EA"/>
    <w:rsid w:val="00730BB4"/>
    <w:rsid w:val="00731A46"/>
    <w:rsid w:val="0073394E"/>
    <w:rsid w:val="007354E8"/>
    <w:rsid w:val="00740EC8"/>
    <w:rsid w:val="007422D6"/>
    <w:rsid w:val="007455A9"/>
    <w:rsid w:val="00746039"/>
    <w:rsid w:val="00763CDE"/>
    <w:rsid w:val="00765E18"/>
    <w:rsid w:val="007668FA"/>
    <w:rsid w:val="00774A2B"/>
    <w:rsid w:val="00776D44"/>
    <w:rsid w:val="007771C7"/>
    <w:rsid w:val="00781D62"/>
    <w:rsid w:val="0078721D"/>
    <w:rsid w:val="007903DB"/>
    <w:rsid w:val="007924A3"/>
    <w:rsid w:val="00795002"/>
    <w:rsid w:val="00797758"/>
    <w:rsid w:val="007A5163"/>
    <w:rsid w:val="007A5D44"/>
    <w:rsid w:val="007B5B0A"/>
    <w:rsid w:val="007B60E7"/>
    <w:rsid w:val="007B6C5E"/>
    <w:rsid w:val="007C1304"/>
    <w:rsid w:val="007C4EF8"/>
    <w:rsid w:val="007D26A5"/>
    <w:rsid w:val="007D5FCA"/>
    <w:rsid w:val="007F28B8"/>
    <w:rsid w:val="007F3BB2"/>
    <w:rsid w:val="00800EC1"/>
    <w:rsid w:val="008160E2"/>
    <w:rsid w:val="008211CC"/>
    <w:rsid w:val="00822BFC"/>
    <w:rsid w:val="0083521E"/>
    <w:rsid w:val="00841EBF"/>
    <w:rsid w:val="008426A5"/>
    <w:rsid w:val="008436D4"/>
    <w:rsid w:val="0084784D"/>
    <w:rsid w:val="00850C31"/>
    <w:rsid w:val="0085256A"/>
    <w:rsid w:val="0085368B"/>
    <w:rsid w:val="008545B0"/>
    <w:rsid w:val="008546A8"/>
    <w:rsid w:val="008572D9"/>
    <w:rsid w:val="00860359"/>
    <w:rsid w:val="0086051C"/>
    <w:rsid w:val="008633CD"/>
    <w:rsid w:val="008669E9"/>
    <w:rsid w:val="00876ED5"/>
    <w:rsid w:val="0087712C"/>
    <w:rsid w:val="0088143B"/>
    <w:rsid w:val="0088303B"/>
    <w:rsid w:val="0088535B"/>
    <w:rsid w:val="008958FB"/>
    <w:rsid w:val="008970D1"/>
    <w:rsid w:val="0089773B"/>
    <w:rsid w:val="008A5F27"/>
    <w:rsid w:val="008A642A"/>
    <w:rsid w:val="008B25D0"/>
    <w:rsid w:val="008B3F9B"/>
    <w:rsid w:val="008C2AC8"/>
    <w:rsid w:val="008C3EE6"/>
    <w:rsid w:val="008C4BFC"/>
    <w:rsid w:val="008D07A3"/>
    <w:rsid w:val="008D4A51"/>
    <w:rsid w:val="008D4A9C"/>
    <w:rsid w:val="008E7A4C"/>
    <w:rsid w:val="008F4F54"/>
    <w:rsid w:val="008F62E7"/>
    <w:rsid w:val="008F7B1F"/>
    <w:rsid w:val="00907FBB"/>
    <w:rsid w:val="00911314"/>
    <w:rsid w:val="009141B7"/>
    <w:rsid w:val="00917F6C"/>
    <w:rsid w:val="0093340D"/>
    <w:rsid w:val="00935A60"/>
    <w:rsid w:val="00935F3E"/>
    <w:rsid w:val="00936761"/>
    <w:rsid w:val="00937626"/>
    <w:rsid w:val="00944424"/>
    <w:rsid w:val="00953647"/>
    <w:rsid w:val="00954DDD"/>
    <w:rsid w:val="0095551A"/>
    <w:rsid w:val="00962263"/>
    <w:rsid w:val="00964FAD"/>
    <w:rsid w:val="00966CFC"/>
    <w:rsid w:val="009723D5"/>
    <w:rsid w:val="00976667"/>
    <w:rsid w:val="00980F0A"/>
    <w:rsid w:val="0098264D"/>
    <w:rsid w:val="00983636"/>
    <w:rsid w:val="00986103"/>
    <w:rsid w:val="00986F1D"/>
    <w:rsid w:val="00992815"/>
    <w:rsid w:val="009934EE"/>
    <w:rsid w:val="0099462A"/>
    <w:rsid w:val="00996D07"/>
    <w:rsid w:val="009A4391"/>
    <w:rsid w:val="009B3179"/>
    <w:rsid w:val="009B5659"/>
    <w:rsid w:val="009C3A21"/>
    <w:rsid w:val="009D3BCE"/>
    <w:rsid w:val="009D60B0"/>
    <w:rsid w:val="009E4121"/>
    <w:rsid w:val="009E71C1"/>
    <w:rsid w:val="009F12DE"/>
    <w:rsid w:val="009F67A9"/>
    <w:rsid w:val="00A0250D"/>
    <w:rsid w:val="00A05C55"/>
    <w:rsid w:val="00A1077F"/>
    <w:rsid w:val="00A126E2"/>
    <w:rsid w:val="00A160CD"/>
    <w:rsid w:val="00A16AA5"/>
    <w:rsid w:val="00A17A0E"/>
    <w:rsid w:val="00A21593"/>
    <w:rsid w:val="00A23785"/>
    <w:rsid w:val="00A242D4"/>
    <w:rsid w:val="00A31DBE"/>
    <w:rsid w:val="00A34F87"/>
    <w:rsid w:val="00A36492"/>
    <w:rsid w:val="00A36CBE"/>
    <w:rsid w:val="00A40986"/>
    <w:rsid w:val="00A41958"/>
    <w:rsid w:val="00A42FD7"/>
    <w:rsid w:val="00A433FA"/>
    <w:rsid w:val="00A550F4"/>
    <w:rsid w:val="00A64122"/>
    <w:rsid w:val="00A651C3"/>
    <w:rsid w:val="00A70FBB"/>
    <w:rsid w:val="00A7219C"/>
    <w:rsid w:val="00A72642"/>
    <w:rsid w:val="00A76920"/>
    <w:rsid w:val="00A94719"/>
    <w:rsid w:val="00A95FDF"/>
    <w:rsid w:val="00AB02C6"/>
    <w:rsid w:val="00AD0529"/>
    <w:rsid w:val="00AD100E"/>
    <w:rsid w:val="00AD1AAD"/>
    <w:rsid w:val="00AE6235"/>
    <w:rsid w:val="00B01B6F"/>
    <w:rsid w:val="00B021BA"/>
    <w:rsid w:val="00B11B6A"/>
    <w:rsid w:val="00B206D1"/>
    <w:rsid w:val="00B22302"/>
    <w:rsid w:val="00B32473"/>
    <w:rsid w:val="00B37144"/>
    <w:rsid w:val="00B3759D"/>
    <w:rsid w:val="00B4050C"/>
    <w:rsid w:val="00B40BD7"/>
    <w:rsid w:val="00B40FAC"/>
    <w:rsid w:val="00B51D53"/>
    <w:rsid w:val="00B555F7"/>
    <w:rsid w:val="00B57FCF"/>
    <w:rsid w:val="00B6017C"/>
    <w:rsid w:val="00B60EA9"/>
    <w:rsid w:val="00B647EC"/>
    <w:rsid w:val="00B67701"/>
    <w:rsid w:val="00B702A1"/>
    <w:rsid w:val="00B80F20"/>
    <w:rsid w:val="00B8439D"/>
    <w:rsid w:val="00B879CE"/>
    <w:rsid w:val="00B965AD"/>
    <w:rsid w:val="00B97A5A"/>
    <w:rsid w:val="00BA769C"/>
    <w:rsid w:val="00BB0E4E"/>
    <w:rsid w:val="00BB3319"/>
    <w:rsid w:val="00BB3C73"/>
    <w:rsid w:val="00BB724C"/>
    <w:rsid w:val="00BD1B99"/>
    <w:rsid w:val="00BF157A"/>
    <w:rsid w:val="00BF3CEE"/>
    <w:rsid w:val="00BF6583"/>
    <w:rsid w:val="00C01968"/>
    <w:rsid w:val="00C01CCB"/>
    <w:rsid w:val="00C07FBB"/>
    <w:rsid w:val="00C115C7"/>
    <w:rsid w:val="00C1187F"/>
    <w:rsid w:val="00C174E0"/>
    <w:rsid w:val="00C17CB6"/>
    <w:rsid w:val="00C25DBB"/>
    <w:rsid w:val="00C270AD"/>
    <w:rsid w:val="00C30C9C"/>
    <w:rsid w:val="00C32715"/>
    <w:rsid w:val="00C35DE5"/>
    <w:rsid w:val="00C40654"/>
    <w:rsid w:val="00C415E2"/>
    <w:rsid w:val="00C41A3D"/>
    <w:rsid w:val="00C4779F"/>
    <w:rsid w:val="00C54F96"/>
    <w:rsid w:val="00C551B7"/>
    <w:rsid w:val="00C5675C"/>
    <w:rsid w:val="00C57E0D"/>
    <w:rsid w:val="00C6518C"/>
    <w:rsid w:val="00C65FF2"/>
    <w:rsid w:val="00C66705"/>
    <w:rsid w:val="00C67613"/>
    <w:rsid w:val="00C70C99"/>
    <w:rsid w:val="00C7381F"/>
    <w:rsid w:val="00C743F6"/>
    <w:rsid w:val="00C8377B"/>
    <w:rsid w:val="00C90DA8"/>
    <w:rsid w:val="00C91419"/>
    <w:rsid w:val="00CA2EE3"/>
    <w:rsid w:val="00CA42C9"/>
    <w:rsid w:val="00CA64FB"/>
    <w:rsid w:val="00CA7C5E"/>
    <w:rsid w:val="00CB2A6F"/>
    <w:rsid w:val="00CC332F"/>
    <w:rsid w:val="00CC440F"/>
    <w:rsid w:val="00CD124B"/>
    <w:rsid w:val="00CD3987"/>
    <w:rsid w:val="00CE0C80"/>
    <w:rsid w:val="00CE52E2"/>
    <w:rsid w:val="00CF54D8"/>
    <w:rsid w:val="00D06715"/>
    <w:rsid w:val="00D07352"/>
    <w:rsid w:val="00D119DA"/>
    <w:rsid w:val="00D175AB"/>
    <w:rsid w:val="00D17D7A"/>
    <w:rsid w:val="00D22559"/>
    <w:rsid w:val="00D22D3B"/>
    <w:rsid w:val="00D539CA"/>
    <w:rsid w:val="00D55753"/>
    <w:rsid w:val="00D55AF7"/>
    <w:rsid w:val="00D60B8A"/>
    <w:rsid w:val="00D61335"/>
    <w:rsid w:val="00D61381"/>
    <w:rsid w:val="00D62CA1"/>
    <w:rsid w:val="00D6392A"/>
    <w:rsid w:val="00D73E1D"/>
    <w:rsid w:val="00D75EAC"/>
    <w:rsid w:val="00D77921"/>
    <w:rsid w:val="00D77E52"/>
    <w:rsid w:val="00D81392"/>
    <w:rsid w:val="00D84EDB"/>
    <w:rsid w:val="00D86874"/>
    <w:rsid w:val="00D918BA"/>
    <w:rsid w:val="00DA456A"/>
    <w:rsid w:val="00DA7480"/>
    <w:rsid w:val="00DB2E38"/>
    <w:rsid w:val="00DB3EED"/>
    <w:rsid w:val="00DC18AC"/>
    <w:rsid w:val="00DC32D6"/>
    <w:rsid w:val="00DC4A6B"/>
    <w:rsid w:val="00DC4A9A"/>
    <w:rsid w:val="00DC6886"/>
    <w:rsid w:val="00DC73E8"/>
    <w:rsid w:val="00DD1A3C"/>
    <w:rsid w:val="00DD5003"/>
    <w:rsid w:val="00DD55DC"/>
    <w:rsid w:val="00DE1A59"/>
    <w:rsid w:val="00DF2F17"/>
    <w:rsid w:val="00DF39DA"/>
    <w:rsid w:val="00E10831"/>
    <w:rsid w:val="00E126CB"/>
    <w:rsid w:val="00E1489C"/>
    <w:rsid w:val="00E223B2"/>
    <w:rsid w:val="00E266C5"/>
    <w:rsid w:val="00E26E3E"/>
    <w:rsid w:val="00E27642"/>
    <w:rsid w:val="00E27E3C"/>
    <w:rsid w:val="00E331D3"/>
    <w:rsid w:val="00E34B4E"/>
    <w:rsid w:val="00E47AA0"/>
    <w:rsid w:val="00E51101"/>
    <w:rsid w:val="00E5206E"/>
    <w:rsid w:val="00E523E0"/>
    <w:rsid w:val="00E55284"/>
    <w:rsid w:val="00E6537D"/>
    <w:rsid w:val="00E73B94"/>
    <w:rsid w:val="00E74D1F"/>
    <w:rsid w:val="00E76EA2"/>
    <w:rsid w:val="00E7778C"/>
    <w:rsid w:val="00E80503"/>
    <w:rsid w:val="00E811B1"/>
    <w:rsid w:val="00E830AD"/>
    <w:rsid w:val="00E862B5"/>
    <w:rsid w:val="00E91BC5"/>
    <w:rsid w:val="00E94911"/>
    <w:rsid w:val="00E9646B"/>
    <w:rsid w:val="00E9752C"/>
    <w:rsid w:val="00E97B2A"/>
    <w:rsid w:val="00E97E10"/>
    <w:rsid w:val="00E97E22"/>
    <w:rsid w:val="00EA0FF8"/>
    <w:rsid w:val="00EA2BD7"/>
    <w:rsid w:val="00EA5364"/>
    <w:rsid w:val="00EA7636"/>
    <w:rsid w:val="00EC32CE"/>
    <w:rsid w:val="00EC6ACB"/>
    <w:rsid w:val="00ED0C5D"/>
    <w:rsid w:val="00ED3974"/>
    <w:rsid w:val="00ED5761"/>
    <w:rsid w:val="00EE0C96"/>
    <w:rsid w:val="00EE171B"/>
    <w:rsid w:val="00EE3E2B"/>
    <w:rsid w:val="00EE4B53"/>
    <w:rsid w:val="00EE704E"/>
    <w:rsid w:val="00EF0C5F"/>
    <w:rsid w:val="00EF35F7"/>
    <w:rsid w:val="00EF5DA9"/>
    <w:rsid w:val="00F001B3"/>
    <w:rsid w:val="00F0394D"/>
    <w:rsid w:val="00F12509"/>
    <w:rsid w:val="00F1421B"/>
    <w:rsid w:val="00F2133C"/>
    <w:rsid w:val="00F305A0"/>
    <w:rsid w:val="00F3144F"/>
    <w:rsid w:val="00F31F33"/>
    <w:rsid w:val="00F45124"/>
    <w:rsid w:val="00F46666"/>
    <w:rsid w:val="00F46AE6"/>
    <w:rsid w:val="00F57834"/>
    <w:rsid w:val="00F60DBE"/>
    <w:rsid w:val="00F662F7"/>
    <w:rsid w:val="00F71FC3"/>
    <w:rsid w:val="00F735D3"/>
    <w:rsid w:val="00F8027D"/>
    <w:rsid w:val="00F84517"/>
    <w:rsid w:val="00F8627D"/>
    <w:rsid w:val="00F92F2C"/>
    <w:rsid w:val="00F96EAD"/>
    <w:rsid w:val="00F97802"/>
    <w:rsid w:val="00FA17C2"/>
    <w:rsid w:val="00FA463F"/>
    <w:rsid w:val="00FA6416"/>
    <w:rsid w:val="00FB72A2"/>
    <w:rsid w:val="00FB7CA2"/>
    <w:rsid w:val="00FC22A0"/>
    <w:rsid w:val="00FC51BD"/>
    <w:rsid w:val="00FD1E3A"/>
    <w:rsid w:val="00FD7317"/>
    <w:rsid w:val="00FE0663"/>
    <w:rsid w:val="00FE559E"/>
    <w:rsid w:val="00FF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B2CA4A-F60A-4CD1-B0C2-04E98227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F"/>
    <w:pPr>
      <w:widowControl w:val="0"/>
      <w:jc w:val="both"/>
    </w:pPr>
    <w:rPr>
      <w:kern w:val="2"/>
      <w:sz w:val="21"/>
      <w:szCs w:val="24"/>
    </w:rPr>
  </w:style>
  <w:style w:type="paragraph" w:styleId="1">
    <w:name w:val="heading 1"/>
    <w:basedOn w:val="a"/>
    <w:next w:val="a"/>
    <w:qFormat/>
    <w:rsid w:val="007D5FCA"/>
    <w:pPr>
      <w:keepNext/>
      <w:keepLines/>
      <w:spacing w:before="340" w:after="330" w:line="440" w:lineRule="exact"/>
      <w:jc w:val="center"/>
      <w:outlineLvl w:val="0"/>
    </w:pPr>
    <w:rPr>
      <w:b/>
      <w:bCs/>
      <w:kern w:val="44"/>
      <w:sz w:val="32"/>
      <w:szCs w:val="44"/>
    </w:rPr>
  </w:style>
  <w:style w:type="paragraph" w:styleId="2">
    <w:name w:val="heading 2"/>
    <w:basedOn w:val="a"/>
    <w:next w:val="a"/>
    <w:link w:val="20"/>
    <w:semiHidden/>
    <w:unhideWhenUsed/>
    <w:qFormat/>
    <w:rsid w:val="009D3BC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semiHidden/>
    <w:unhideWhenUsed/>
    <w:qFormat/>
    <w:rsid w:val="006738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6BD3"/>
    <w:pPr>
      <w:widowControl/>
      <w:spacing w:before="100" w:beforeAutospacing="1" w:after="100" w:afterAutospacing="1"/>
      <w:jc w:val="left"/>
    </w:pPr>
    <w:rPr>
      <w:rFonts w:ascii="宋体" w:hAnsi="宋体" w:cs="宋体"/>
      <w:kern w:val="0"/>
      <w:sz w:val="24"/>
    </w:rPr>
  </w:style>
  <w:style w:type="paragraph" w:styleId="a4">
    <w:name w:val="footer"/>
    <w:basedOn w:val="a"/>
    <w:rsid w:val="00F96EAD"/>
    <w:pPr>
      <w:tabs>
        <w:tab w:val="center" w:pos="4153"/>
        <w:tab w:val="right" w:pos="8306"/>
      </w:tabs>
      <w:snapToGrid w:val="0"/>
      <w:jc w:val="left"/>
    </w:pPr>
    <w:rPr>
      <w:sz w:val="18"/>
      <w:szCs w:val="18"/>
    </w:rPr>
  </w:style>
  <w:style w:type="character" w:styleId="a5">
    <w:name w:val="page number"/>
    <w:basedOn w:val="a0"/>
    <w:rsid w:val="00F96EAD"/>
  </w:style>
  <w:style w:type="paragraph" w:styleId="a6">
    <w:name w:val="header"/>
    <w:basedOn w:val="a"/>
    <w:rsid w:val="00F96E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rsid w:val="00583D3E"/>
    <w:pPr>
      <w:tabs>
        <w:tab w:val="right" w:leader="dot" w:pos="9628"/>
      </w:tabs>
      <w:spacing w:line="600" w:lineRule="exact"/>
    </w:pPr>
  </w:style>
  <w:style w:type="character" w:styleId="a7">
    <w:name w:val="Hyperlink"/>
    <w:uiPriority w:val="99"/>
    <w:rsid w:val="00634B00"/>
    <w:rPr>
      <w:color w:val="0000FF"/>
      <w:u w:val="single"/>
    </w:rPr>
  </w:style>
  <w:style w:type="character" w:customStyle="1" w:styleId="20">
    <w:name w:val="标题 2 字符"/>
    <w:link w:val="2"/>
    <w:semiHidden/>
    <w:rsid w:val="009D3BCE"/>
    <w:rPr>
      <w:rFonts w:ascii="Cambria" w:eastAsia="宋体" w:hAnsi="Cambria" w:cs="Times New Roman"/>
      <w:b/>
      <w:bCs/>
      <w:kern w:val="2"/>
      <w:sz w:val="32"/>
      <w:szCs w:val="32"/>
    </w:rPr>
  </w:style>
  <w:style w:type="paragraph" w:styleId="a8">
    <w:name w:val="Title"/>
    <w:basedOn w:val="a"/>
    <w:next w:val="a"/>
    <w:link w:val="a9"/>
    <w:uiPriority w:val="10"/>
    <w:qFormat/>
    <w:rsid w:val="0038268D"/>
    <w:pPr>
      <w:spacing w:before="240" w:after="60"/>
      <w:jc w:val="center"/>
      <w:outlineLvl w:val="0"/>
    </w:pPr>
    <w:rPr>
      <w:rFonts w:ascii="Calibri Light" w:hAnsi="Calibri Light"/>
      <w:b/>
      <w:bCs/>
      <w:sz w:val="32"/>
      <w:szCs w:val="32"/>
    </w:rPr>
  </w:style>
  <w:style w:type="character" w:customStyle="1" w:styleId="a9">
    <w:name w:val="标题 字符"/>
    <w:link w:val="a8"/>
    <w:uiPriority w:val="10"/>
    <w:rsid w:val="0038268D"/>
    <w:rPr>
      <w:rFonts w:ascii="Calibri Light" w:hAnsi="Calibri Light" w:cs="Times New Roman"/>
      <w:b/>
      <w:bCs/>
      <w:kern w:val="2"/>
      <w:sz w:val="32"/>
      <w:szCs w:val="32"/>
    </w:rPr>
  </w:style>
  <w:style w:type="character" w:styleId="aa">
    <w:name w:val="Strong"/>
    <w:basedOn w:val="a0"/>
    <w:uiPriority w:val="22"/>
    <w:qFormat/>
    <w:rsid w:val="00FA6416"/>
    <w:rPr>
      <w:b/>
      <w:bCs/>
    </w:rPr>
  </w:style>
  <w:style w:type="paragraph" w:styleId="ab">
    <w:name w:val="List Paragraph"/>
    <w:basedOn w:val="a"/>
    <w:uiPriority w:val="34"/>
    <w:qFormat/>
    <w:rsid w:val="00233C7E"/>
    <w:pPr>
      <w:ind w:firstLineChars="200" w:firstLine="420"/>
    </w:pPr>
  </w:style>
  <w:style w:type="character" w:customStyle="1" w:styleId="30">
    <w:name w:val="标题 3 字符"/>
    <w:basedOn w:val="a0"/>
    <w:link w:val="3"/>
    <w:semiHidden/>
    <w:rsid w:val="006738E8"/>
    <w:rPr>
      <w:b/>
      <w:bCs/>
      <w:kern w:val="2"/>
      <w:sz w:val="32"/>
      <w:szCs w:val="32"/>
    </w:rPr>
  </w:style>
  <w:style w:type="character" w:customStyle="1" w:styleId="apple-converted-space">
    <w:name w:val="apple-converted-space"/>
    <w:basedOn w:val="a0"/>
    <w:rsid w:val="0099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6541">
      <w:bodyDiv w:val="1"/>
      <w:marLeft w:val="0"/>
      <w:marRight w:val="0"/>
      <w:marTop w:val="0"/>
      <w:marBottom w:val="0"/>
      <w:divBdr>
        <w:top w:val="none" w:sz="0" w:space="0" w:color="auto"/>
        <w:left w:val="none" w:sz="0" w:space="0" w:color="auto"/>
        <w:bottom w:val="none" w:sz="0" w:space="0" w:color="auto"/>
        <w:right w:val="none" w:sz="0" w:space="0" w:color="auto"/>
      </w:divBdr>
    </w:div>
    <w:div w:id="140465348">
      <w:bodyDiv w:val="1"/>
      <w:marLeft w:val="0"/>
      <w:marRight w:val="0"/>
      <w:marTop w:val="0"/>
      <w:marBottom w:val="0"/>
      <w:divBdr>
        <w:top w:val="none" w:sz="0" w:space="0" w:color="auto"/>
        <w:left w:val="none" w:sz="0" w:space="0" w:color="auto"/>
        <w:bottom w:val="none" w:sz="0" w:space="0" w:color="auto"/>
        <w:right w:val="none" w:sz="0" w:space="0" w:color="auto"/>
      </w:divBdr>
    </w:div>
    <w:div w:id="173808046">
      <w:bodyDiv w:val="1"/>
      <w:marLeft w:val="0"/>
      <w:marRight w:val="0"/>
      <w:marTop w:val="0"/>
      <w:marBottom w:val="0"/>
      <w:divBdr>
        <w:top w:val="none" w:sz="0" w:space="0" w:color="auto"/>
        <w:left w:val="none" w:sz="0" w:space="0" w:color="auto"/>
        <w:bottom w:val="none" w:sz="0" w:space="0" w:color="auto"/>
        <w:right w:val="none" w:sz="0" w:space="0" w:color="auto"/>
      </w:divBdr>
    </w:div>
    <w:div w:id="184564106">
      <w:bodyDiv w:val="1"/>
      <w:marLeft w:val="0"/>
      <w:marRight w:val="0"/>
      <w:marTop w:val="0"/>
      <w:marBottom w:val="0"/>
      <w:divBdr>
        <w:top w:val="none" w:sz="0" w:space="0" w:color="auto"/>
        <w:left w:val="none" w:sz="0" w:space="0" w:color="auto"/>
        <w:bottom w:val="none" w:sz="0" w:space="0" w:color="auto"/>
        <w:right w:val="none" w:sz="0" w:space="0" w:color="auto"/>
      </w:divBdr>
    </w:div>
    <w:div w:id="199779609">
      <w:bodyDiv w:val="1"/>
      <w:marLeft w:val="0"/>
      <w:marRight w:val="0"/>
      <w:marTop w:val="0"/>
      <w:marBottom w:val="0"/>
      <w:divBdr>
        <w:top w:val="none" w:sz="0" w:space="0" w:color="auto"/>
        <w:left w:val="none" w:sz="0" w:space="0" w:color="auto"/>
        <w:bottom w:val="none" w:sz="0" w:space="0" w:color="auto"/>
        <w:right w:val="none" w:sz="0" w:space="0" w:color="auto"/>
      </w:divBdr>
      <w:divsChild>
        <w:div w:id="72826619">
          <w:marLeft w:val="0"/>
          <w:marRight w:val="0"/>
          <w:marTop w:val="240"/>
          <w:marBottom w:val="0"/>
          <w:divBdr>
            <w:top w:val="none" w:sz="0" w:space="0" w:color="auto"/>
            <w:left w:val="none" w:sz="0" w:space="0" w:color="auto"/>
            <w:bottom w:val="none" w:sz="0" w:space="0" w:color="auto"/>
            <w:right w:val="none" w:sz="0" w:space="0" w:color="auto"/>
          </w:divBdr>
        </w:div>
        <w:div w:id="1360471680">
          <w:marLeft w:val="0"/>
          <w:marRight w:val="0"/>
          <w:marTop w:val="240"/>
          <w:marBottom w:val="0"/>
          <w:divBdr>
            <w:top w:val="none" w:sz="0" w:space="0" w:color="auto"/>
            <w:left w:val="none" w:sz="0" w:space="0" w:color="auto"/>
            <w:bottom w:val="none" w:sz="0" w:space="0" w:color="auto"/>
            <w:right w:val="none" w:sz="0" w:space="0" w:color="auto"/>
          </w:divBdr>
        </w:div>
        <w:div w:id="73163930">
          <w:marLeft w:val="0"/>
          <w:marRight w:val="0"/>
          <w:marTop w:val="240"/>
          <w:marBottom w:val="0"/>
          <w:divBdr>
            <w:top w:val="none" w:sz="0" w:space="0" w:color="auto"/>
            <w:left w:val="none" w:sz="0" w:space="0" w:color="auto"/>
            <w:bottom w:val="none" w:sz="0" w:space="0" w:color="auto"/>
            <w:right w:val="none" w:sz="0" w:space="0" w:color="auto"/>
          </w:divBdr>
        </w:div>
        <w:div w:id="2121871880">
          <w:marLeft w:val="0"/>
          <w:marRight w:val="0"/>
          <w:marTop w:val="240"/>
          <w:marBottom w:val="0"/>
          <w:divBdr>
            <w:top w:val="none" w:sz="0" w:space="0" w:color="auto"/>
            <w:left w:val="none" w:sz="0" w:space="0" w:color="auto"/>
            <w:bottom w:val="none" w:sz="0" w:space="0" w:color="auto"/>
            <w:right w:val="none" w:sz="0" w:space="0" w:color="auto"/>
          </w:divBdr>
        </w:div>
        <w:div w:id="1980186824">
          <w:marLeft w:val="0"/>
          <w:marRight w:val="0"/>
          <w:marTop w:val="240"/>
          <w:marBottom w:val="0"/>
          <w:divBdr>
            <w:top w:val="none" w:sz="0" w:space="0" w:color="auto"/>
            <w:left w:val="none" w:sz="0" w:space="0" w:color="auto"/>
            <w:bottom w:val="none" w:sz="0" w:space="0" w:color="auto"/>
            <w:right w:val="none" w:sz="0" w:space="0" w:color="auto"/>
          </w:divBdr>
        </w:div>
        <w:div w:id="1463307325">
          <w:marLeft w:val="0"/>
          <w:marRight w:val="0"/>
          <w:marTop w:val="240"/>
          <w:marBottom w:val="0"/>
          <w:divBdr>
            <w:top w:val="none" w:sz="0" w:space="0" w:color="auto"/>
            <w:left w:val="none" w:sz="0" w:space="0" w:color="auto"/>
            <w:bottom w:val="none" w:sz="0" w:space="0" w:color="auto"/>
            <w:right w:val="none" w:sz="0" w:space="0" w:color="auto"/>
          </w:divBdr>
        </w:div>
        <w:div w:id="1337536437">
          <w:marLeft w:val="0"/>
          <w:marRight w:val="0"/>
          <w:marTop w:val="240"/>
          <w:marBottom w:val="0"/>
          <w:divBdr>
            <w:top w:val="none" w:sz="0" w:space="0" w:color="auto"/>
            <w:left w:val="none" w:sz="0" w:space="0" w:color="auto"/>
            <w:bottom w:val="none" w:sz="0" w:space="0" w:color="auto"/>
            <w:right w:val="none" w:sz="0" w:space="0" w:color="auto"/>
          </w:divBdr>
        </w:div>
        <w:div w:id="1109200260">
          <w:marLeft w:val="0"/>
          <w:marRight w:val="0"/>
          <w:marTop w:val="240"/>
          <w:marBottom w:val="0"/>
          <w:divBdr>
            <w:top w:val="none" w:sz="0" w:space="0" w:color="auto"/>
            <w:left w:val="none" w:sz="0" w:space="0" w:color="auto"/>
            <w:bottom w:val="none" w:sz="0" w:space="0" w:color="auto"/>
            <w:right w:val="none" w:sz="0" w:space="0" w:color="auto"/>
          </w:divBdr>
        </w:div>
      </w:divsChild>
    </w:div>
    <w:div w:id="244805509">
      <w:bodyDiv w:val="1"/>
      <w:marLeft w:val="0"/>
      <w:marRight w:val="0"/>
      <w:marTop w:val="0"/>
      <w:marBottom w:val="0"/>
      <w:divBdr>
        <w:top w:val="none" w:sz="0" w:space="0" w:color="auto"/>
        <w:left w:val="none" w:sz="0" w:space="0" w:color="auto"/>
        <w:bottom w:val="none" w:sz="0" w:space="0" w:color="auto"/>
        <w:right w:val="none" w:sz="0" w:space="0" w:color="auto"/>
      </w:divBdr>
    </w:div>
    <w:div w:id="282033028">
      <w:bodyDiv w:val="1"/>
      <w:marLeft w:val="0"/>
      <w:marRight w:val="0"/>
      <w:marTop w:val="0"/>
      <w:marBottom w:val="0"/>
      <w:divBdr>
        <w:top w:val="none" w:sz="0" w:space="0" w:color="auto"/>
        <w:left w:val="none" w:sz="0" w:space="0" w:color="auto"/>
        <w:bottom w:val="none" w:sz="0" w:space="0" w:color="auto"/>
        <w:right w:val="none" w:sz="0" w:space="0" w:color="auto"/>
      </w:divBdr>
    </w:div>
    <w:div w:id="293873360">
      <w:bodyDiv w:val="1"/>
      <w:marLeft w:val="0"/>
      <w:marRight w:val="0"/>
      <w:marTop w:val="0"/>
      <w:marBottom w:val="0"/>
      <w:divBdr>
        <w:top w:val="none" w:sz="0" w:space="0" w:color="auto"/>
        <w:left w:val="none" w:sz="0" w:space="0" w:color="auto"/>
        <w:bottom w:val="none" w:sz="0" w:space="0" w:color="auto"/>
        <w:right w:val="none" w:sz="0" w:space="0" w:color="auto"/>
      </w:divBdr>
    </w:div>
    <w:div w:id="331570177">
      <w:bodyDiv w:val="1"/>
      <w:marLeft w:val="0"/>
      <w:marRight w:val="0"/>
      <w:marTop w:val="0"/>
      <w:marBottom w:val="0"/>
      <w:divBdr>
        <w:top w:val="none" w:sz="0" w:space="0" w:color="auto"/>
        <w:left w:val="none" w:sz="0" w:space="0" w:color="auto"/>
        <w:bottom w:val="none" w:sz="0" w:space="0" w:color="auto"/>
        <w:right w:val="none" w:sz="0" w:space="0" w:color="auto"/>
      </w:divBdr>
    </w:div>
    <w:div w:id="370688709">
      <w:bodyDiv w:val="1"/>
      <w:marLeft w:val="0"/>
      <w:marRight w:val="0"/>
      <w:marTop w:val="0"/>
      <w:marBottom w:val="0"/>
      <w:divBdr>
        <w:top w:val="none" w:sz="0" w:space="0" w:color="auto"/>
        <w:left w:val="none" w:sz="0" w:space="0" w:color="auto"/>
        <w:bottom w:val="none" w:sz="0" w:space="0" w:color="auto"/>
        <w:right w:val="none" w:sz="0" w:space="0" w:color="auto"/>
      </w:divBdr>
    </w:div>
    <w:div w:id="519784778">
      <w:bodyDiv w:val="1"/>
      <w:marLeft w:val="0"/>
      <w:marRight w:val="0"/>
      <w:marTop w:val="0"/>
      <w:marBottom w:val="0"/>
      <w:divBdr>
        <w:top w:val="none" w:sz="0" w:space="0" w:color="auto"/>
        <w:left w:val="none" w:sz="0" w:space="0" w:color="auto"/>
        <w:bottom w:val="none" w:sz="0" w:space="0" w:color="auto"/>
        <w:right w:val="none" w:sz="0" w:space="0" w:color="auto"/>
      </w:divBdr>
    </w:div>
    <w:div w:id="522784939">
      <w:bodyDiv w:val="1"/>
      <w:marLeft w:val="0"/>
      <w:marRight w:val="0"/>
      <w:marTop w:val="0"/>
      <w:marBottom w:val="0"/>
      <w:divBdr>
        <w:top w:val="none" w:sz="0" w:space="0" w:color="auto"/>
        <w:left w:val="none" w:sz="0" w:space="0" w:color="auto"/>
        <w:bottom w:val="none" w:sz="0" w:space="0" w:color="auto"/>
        <w:right w:val="none" w:sz="0" w:space="0" w:color="auto"/>
      </w:divBdr>
    </w:div>
    <w:div w:id="529539402">
      <w:bodyDiv w:val="1"/>
      <w:marLeft w:val="0"/>
      <w:marRight w:val="0"/>
      <w:marTop w:val="0"/>
      <w:marBottom w:val="0"/>
      <w:divBdr>
        <w:top w:val="none" w:sz="0" w:space="0" w:color="auto"/>
        <w:left w:val="none" w:sz="0" w:space="0" w:color="auto"/>
        <w:bottom w:val="none" w:sz="0" w:space="0" w:color="auto"/>
        <w:right w:val="none" w:sz="0" w:space="0" w:color="auto"/>
      </w:divBdr>
    </w:div>
    <w:div w:id="543760320">
      <w:bodyDiv w:val="1"/>
      <w:marLeft w:val="0"/>
      <w:marRight w:val="0"/>
      <w:marTop w:val="0"/>
      <w:marBottom w:val="0"/>
      <w:divBdr>
        <w:top w:val="none" w:sz="0" w:space="0" w:color="auto"/>
        <w:left w:val="none" w:sz="0" w:space="0" w:color="auto"/>
        <w:bottom w:val="none" w:sz="0" w:space="0" w:color="auto"/>
        <w:right w:val="none" w:sz="0" w:space="0" w:color="auto"/>
      </w:divBdr>
    </w:div>
    <w:div w:id="637296880">
      <w:bodyDiv w:val="1"/>
      <w:marLeft w:val="0"/>
      <w:marRight w:val="0"/>
      <w:marTop w:val="0"/>
      <w:marBottom w:val="0"/>
      <w:divBdr>
        <w:top w:val="none" w:sz="0" w:space="0" w:color="auto"/>
        <w:left w:val="none" w:sz="0" w:space="0" w:color="auto"/>
        <w:bottom w:val="none" w:sz="0" w:space="0" w:color="auto"/>
        <w:right w:val="none" w:sz="0" w:space="0" w:color="auto"/>
      </w:divBdr>
      <w:divsChild>
        <w:div w:id="1758012066">
          <w:marLeft w:val="0"/>
          <w:marRight w:val="0"/>
          <w:marTop w:val="0"/>
          <w:marBottom w:val="0"/>
          <w:divBdr>
            <w:top w:val="none" w:sz="0" w:space="0" w:color="auto"/>
            <w:left w:val="none" w:sz="0" w:space="0" w:color="auto"/>
            <w:bottom w:val="none" w:sz="0" w:space="0" w:color="auto"/>
            <w:right w:val="none" w:sz="0" w:space="0" w:color="auto"/>
          </w:divBdr>
        </w:div>
      </w:divsChild>
    </w:div>
    <w:div w:id="669213744">
      <w:bodyDiv w:val="1"/>
      <w:marLeft w:val="0"/>
      <w:marRight w:val="0"/>
      <w:marTop w:val="0"/>
      <w:marBottom w:val="0"/>
      <w:divBdr>
        <w:top w:val="none" w:sz="0" w:space="0" w:color="auto"/>
        <w:left w:val="none" w:sz="0" w:space="0" w:color="auto"/>
        <w:bottom w:val="none" w:sz="0" w:space="0" w:color="auto"/>
        <w:right w:val="none" w:sz="0" w:space="0" w:color="auto"/>
      </w:divBdr>
    </w:div>
    <w:div w:id="690649215">
      <w:bodyDiv w:val="1"/>
      <w:marLeft w:val="0"/>
      <w:marRight w:val="0"/>
      <w:marTop w:val="0"/>
      <w:marBottom w:val="0"/>
      <w:divBdr>
        <w:top w:val="none" w:sz="0" w:space="0" w:color="auto"/>
        <w:left w:val="none" w:sz="0" w:space="0" w:color="auto"/>
        <w:bottom w:val="none" w:sz="0" w:space="0" w:color="auto"/>
        <w:right w:val="none" w:sz="0" w:space="0" w:color="auto"/>
      </w:divBdr>
    </w:div>
    <w:div w:id="700206977">
      <w:bodyDiv w:val="1"/>
      <w:marLeft w:val="0"/>
      <w:marRight w:val="0"/>
      <w:marTop w:val="0"/>
      <w:marBottom w:val="0"/>
      <w:divBdr>
        <w:top w:val="none" w:sz="0" w:space="0" w:color="auto"/>
        <w:left w:val="none" w:sz="0" w:space="0" w:color="auto"/>
        <w:bottom w:val="none" w:sz="0" w:space="0" w:color="auto"/>
        <w:right w:val="none" w:sz="0" w:space="0" w:color="auto"/>
      </w:divBdr>
    </w:div>
    <w:div w:id="772021197">
      <w:bodyDiv w:val="1"/>
      <w:marLeft w:val="0"/>
      <w:marRight w:val="0"/>
      <w:marTop w:val="0"/>
      <w:marBottom w:val="0"/>
      <w:divBdr>
        <w:top w:val="none" w:sz="0" w:space="0" w:color="auto"/>
        <w:left w:val="none" w:sz="0" w:space="0" w:color="auto"/>
        <w:bottom w:val="none" w:sz="0" w:space="0" w:color="auto"/>
        <w:right w:val="none" w:sz="0" w:space="0" w:color="auto"/>
      </w:divBdr>
    </w:div>
    <w:div w:id="843134895">
      <w:bodyDiv w:val="1"/>
      <w:marLeft w:val="0"/>
      <w:marRight w:val="0"/>
      <w:marTop w:val="0"/>
      <w:marBottom w:val="0"/>
      <w:divBdr>
        <w:top w:val="none" w:sz="0" w:space="0" w:color="auto"/>
        <w:left w:val="none" w:sz="0" w:space="0" w:color="auto"/>
        <w:bottom w:val="none" w:sz="0" w:space="0" w:color="auto"/>
        <w:right w:val="none" w:sz="0" w:space="0" w:color="auto"/>
      </w:divBdr>
    </w:div>
    <w:div w:id="862137648">
      <w:bodyDiv w:val="1"/>
      <w:marLeft w:val="0"/>
      <w:marRight w:val="0"/>
      <w:marTop w:val="0"/>
      <w:marBottom w:val="0"/>
      <w:divBdr>
        <w:top w:val="none" w:sz="0" w:space="0" w:color="auto"/>
        <w:left w:val="none" w:sz="0" w:space="0" w:color="auto"/>
        <w:bottom w:val="none" w:sz="0" w:space="0" w:color="auto"/>
        <w:right w:val="none" w:sz="0" w:space="0" w:color="auto"/>
      </w:divBdr>
      <w:divsChild>
        <w:div w:id="1554079332">
          <w:marLeft w:val="0"/>
          <w:marRight w:val="0"/>
          <w:marTop w:val="0"/>
          <w:marBottom w:val="0"/>
          <w:divBdr>
            <w:top w:val="none" w:sz="0" w:space="0" w:color="auto"/>
            <w:left w:val="none" w:sz="0" w:space="0" w:color="auto"/>
            <w:bottom w:val="none" w:sz="0" w:space="0" w:color="auto"/>
            <w:right w:val="none" w:sz="0" w:space="0" w:color="auto"/>
          </w:divBdr>
        </w:div>
      </w:divsChild>
    </w:div>
    <w:div w:id="886838148">
      <w:bodyDiv w:val="1"/>
      <w:marLeft w:val="0"/>
      <w:marRight w:val="0"/>
      <w:marTop w:val="0"/>
      <w:marBottom w:val="0"/>
      <w:divBdr>
        <w:top w:val="none" w:sz="0" w:space="0" w:color="auto"/>
        <w:left w:val="none" w:sz="0" w:space="0" w:color="auto"/>
        <w:bottom w:val="none" w:sz="0" w:space="0" w:color="auto"/>
        <w:right w:val="none" w:sz="0" w:space="0" w:color="auto"/>
      </w:divBdr>
      <w:divsChild>
        <w:div w:id="491801984">
          <w:marLeft w:val="0"/>
          <w:marRight w:val="0"/>
          <w:marTop w:val="0"/>
          <w:marBottom w:val="0"/>
          <w:divBdr>
            <w:top w:val="none" w:sz="0" w:space="0" w:color="auto"/>
            <w:left w:val="none" w:sz="0" w:space="0" w:color="auto"/>
            <w:bottom w:val="none" w:sz="0" w:space="0" w:color="auto"/>
            <w:right w:val="none" w:sz="0" w:space="0" w:color="auto"/>
          </w:divBdr>
        </w:div>
      </w:divsChild>
    </w:div>
    <w:div w:id="911963837">
      <w:bodyDiv w:val="1"/>
      <w:marLeft w:val="0"/>
      <w:marRight w:val="0"/>
      <w:marTop w:val="0"/>
      <w:marBottom w:val="0"/>
      <w:divBdr>
        <w:top w:val="none" w:sz="0" w:space="0" w:color="auto"/>
        <w:left w:val="none" w:sz="0" w:space="0" w:color="auto"/>
        <w:bottom w:val="none" w:sz="0" w:space="0" w:color="auto"/>
        <w:right w:val="none" w:sz="0" w:space="0" w:color="auto"/>
      </w:divBdr>
      <w:divsChild>
        <w:div w:id="336227135">
          <w:blockQuote w:val="1"/>
          <w:marLeft w:val="0"/>
          <w:marRight w:val="0"/>
          <w:marTop w:val="0"/>
          <w:marBottom w:val="0"/>
          <w:divBdr>
            <w:top w:val="none" w:sz="0" w:space="0" w:color="auto"/>
            <w:left w:val="single" w:sz="18" w:space="8" w:color="DBDBDB"/>
            <w:bottom w:val="none" w:sz="0" w:space="0" w:color="auto"/>
            <w:right w:val="none" w:sz="0" w:space="0" w:color="auto"/>
          </w:divBdr>
        </w:div>
        <w:div w:id="48581629">
          <w:blockQuote w:val="1"/>
          <w:marLeft w:val="0"/>
          <w:marRight w:val="0"/>
          <w:marTop w:val="0"/>
          <w:marBottom w:val="0"/>
          <w:divBdr>
            <w:top w:val="none" w:sz="0" w:space="0" w:color="auto"/>
            <w:left w:val="single" w:sz="18" w:space="8" w:color="DBDBDB"/>
            <w:bottom w:val="none" w:sz="0" w:space="0" w:color="auto"/>
            <w:right w:val="none" w:sz="0" w:space="0" w:color="auto"/>
          </w:divBdr>
        </w:div>
        <w:div w:id="1307736415">
          <w:blockQuote w:val="1"/>
          <w:marLeft w:val="0"/>
          <w:marRight w:val="0"/>
          <w:marTop w:val="0"/>
          <w:marBottom w:val="0"/>
          <w:divBdr>
            <w:top w:val="none" w:sz="0" w:space="0" w:color="auto"/>
            <w:left w:val="single" w:sz="18" w:space="8" w:color="DBDBDB"/>
            <w:bottom w:val="none" w:sz="0" w:space="0" w:color="auto"/>
            <w:right w:val="none" w:sz="0" w:space="0" w:color="auto"/>
          </w:divBdr>
        </w:div>
        <w:div w:id="1400785102">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915355844">
      <w:bodyDiv w:val="1"/>
      <w:marLeft w:val="0"/>
      <w:marRight w:val="0"/>
      <w:marTop w:val="0"/>
      <w:marBottom w:val="0"/>
      <w:divBdr>
        <w:top w:val="none" w:sz="0" w:space="0" w:color="auto"/>
        <w:left w:val="none" w:sz="0" w:space="0" w:color="auto"/>
        <w:bottom w:val="none" w:sz="0" w:space="0" w:color="auto"/>
        <w:right w:val="none" w:sz="0" w:space="0" w:color="auto"/>
      </w:divBdr>
    </w:div>
    <w:div w:id="960571726">
      <w:bodyDiv w:val="1"/>
      <w:marLeft w:val="0"/>
      <w:marRight w:val="0"/>
      <w:marTop w:val="0"/>
      <w:marBottom w:val="0"/>
      <w:divBdr>
        <w:top w:val="none" w:sz="0" w:space="0" w:color="auto"/>
        <w:left w:val="none" w:sz="0" w:space="0" w:color="auto"/>
        <w:bottom w:val="none" w:sz="0" w:space="0" w:color="auto"/>
        <w:right w:val="none" w:sz="0" w:space="0" w:color="auto"/>
      </w:divBdr>
    </w:div>
    <w:div w:id="968121052">
      <w:bodyDiv w:val="1"/>
      <w:marLeft w:val="0"/>
      <w:marRight w:val="0"/>
      <w:marTop w:val="0"/>
      <w:marBottom w:val="0"/>
      <w:divBdr>
        <w:top w:val="none" w:sz="0" w:space="0" w:color="auto"/>
        <w:left w:val="none" w:sz="0" w:space="0" w:color="auto"/>
        <w:bottom w:val="none" w:sz="0" w:space="0" w:color="auto"/>
        <w:right w:val="none" w:sz="0" w:space="0" w:color="auto"/>
      </w:divBdr>
    </w:div>
    <w:div w:id="1045057016">
      <w:bodyDiv w:val="1"/>
      <w:marLeft w:val="0"/>
      <w:marRight w:val="0"/>
      <w:marTop w:val="0"/>
      <w:marBottom w:val="0"/>
      <w:divBdr>
        <w:top w:val="none" w:sz="0" w:space="0" w:color="auto"/>
        <w:left w:val="none" w:sz="0" w:space="0" w:color="auto"/>
        <w:bottom w:val="none" w:sz="0" w:space="0" w:color="auto"/>
        <w:right w:val="none" w:sz="0" w:space="0" w:color="auto"/>
      </w:divBdr>
    </w:div>
    <w:div w:id="1219437748">
      <w:bodyDiv w:val="1"/>
      <w:marLeft w:val="0"/>
      <w:marRight w:val="0"/>
      <w:marTop w:val="0"/>
      <w:marBottom w:val="0"/>
      <w:divBdr>
        <w:top w:val="none" w:sz="0" w:space="0" w:color="auto"/>
        <w:left w:val="none" w:sz="0" w:space="0" w:color="auto"/>
        <w:bottom w:val="none" w:sz="0" w:space="0" w:color="auto"/>
        <w:right w:val="none" w:sz="0" w:space="0" w:color="auto"/>
      </w:divBdr>
    </w:div>
    <w:div w:id="1278217535">
      <w:bodyDiv w:val="1"/>
      <w:marLeft w:val="0"/>
      <w:marRight w:val="0"/>
      <w:marTop w:val="0"/>
      <w:marBottom w:val="0"/>
      <w:divBdr>
        <w:top w:val="none" w:sz="0" w:space="0" w:color="auto"/>
        <w:left w:val="none" w:sz="0" w:space="0" w:color="auto"/>
        <w:bottom w:val="none" w:sz="0" w:space="0" w:color="auto"/>
        <w:right w:val="none" w:sz="0" w:space="0" w:color="auto"/>
      </w:divBdr>
    </w:div>
    <w:div w:id="1390036218">
      <w:bodyDiv w:val="1"/>
      <w:marLeft w:val="0"/>
      <w:marRight w:val="0"/>
      <w:marTop w:val="0"/>
      <w:marBottom w:val="0"/>
      <w:divBdr>
        <w:top w:val="none" w:sz="0" w:space="0" w:color="auto"/>
        <w:left w:val="none" w:sz="0" w:space="0" w:color="auto"/>
        <w:bottom w:val="none" w:sz="0" w:space="0" w:color="auto"/>
        <w:right w:val="none" w:sz="0" w:space="0" w:color="auto"/>
      </w:divBdr>
    </w:div>
    <w:div w:id="1505365333">
      <w:bodyDiv w:val="1"/>
      <w:marLeft w:val="0"/>
      <w:marRight w:val="0"/>
      <w:marTop w:val="0"/>
      <w:marBottom w:val="0"/>
      <w:divBdr>
        <w:top w:val="none" w:sz="0" w:space="0" w:color="auto"/>
        <w:left w:val="none" w:sz="0" w:space="0" w:color="auto"/>
        <w:bottom w:val="none" w:sz="0" w:space="0" w:color="auto"/>
        <w:right w:val="none" w:sz="0" w:space="0" w:color="auto"/>
      </w:divBdr>
    </w:div>
    <w:div w:id="1584292163">
      <w:bodyDiv w:val="1"/>
      <w:marLeft w:val="0"/>
      <w:marRight w:val="0"/>
      <w:marTop w:val="0"/>
      <w:marBottom w:val="0"/>
      <w:divBdr>
        <w:top w:val="none" w:sz="0" w:space="0" w:color="auto"/>
        <w:left w:val="none" w:sz="0" w:space="0" w:color="auto"/>
        <w:bottom w:val="none" w:sz="0" w:space="0" w:color="auto"/>
        <w:right w:val="none" w:sz="0" w:space="0" w:color="auto"/>
      </w:divBdr>
    </w:div>
    <w:div w:id="1630748476">
      <w:bodyDiv w:val="1"/>
      <w:marLeft w:val="0"/>
      <w:marRight w:val="0"/>
      <w:marTop w:val="0"/>
      <w:marBottom w:val="0"/>
      <w:divBdr>
        <w:top w:val="none" w:sz="0" w:space="0" w:color="auto"/>
        <w:left w:val="none" w:sz="0" w:space="0" w:color="auto"/>
        <w:bottom w:val="none" w:sz="0" w:space="0" w:color="auto"/>
        <w:right w:val="none" w:sz="0" w:space="0" w:color="auto"/>
      </w:divBdr>
    </w:div>
    <w:div w:id="1656835567">
      <w:bodyDiv w:val="1"/>
      <w:marLeft w:val="0"/>
      <w:marRight w:val="0"/>
      <w:marTop w:val="0"/>
      <w:marBottom w:val="0"/>
      <w:divBdr>
        <w:top w:val="none" w:sz="0" w:space="0" w:color="auto"/>
        <w:left w:val="none" w:sz="0" w:space="0" w:color="auto"/>
        <w:bottom w:val="none" w:sz="0" w:space="0" w:color="auto"/>
        <w:right w:val="none" w:sz="0" w:space="0" w:color="auto"/>
      </w:divBdr>
    </w:div>
    <w:div w:id="1659962806">
      <w:bodyDiv w:val="1"/>
      <w:marLeft w:val="0"/>
      <w:marRight w:val="0"/>
      <w:marTop w:val="0"/>
      <w:marBottom w:val="0"/>
      <w:divBdr>
        <w:top w:val="none" w:sz="0" w:space="0" w:color="auto"/>
        <w:left w:val="none" w:sz="0" w:space="0" w:color="auto"/>
        <w:bottom w:val="none" w:sz="0" w:space="0" w:color="auto"/>
        <w:right w:val="none" w:sz="0" w:space="0" w:color="auto"/>
      </w:divBdr>
    </w:div>
    <w:div w:id="1753159876">
      <w:bodyDiv w:val="1"/>
      <w:marLeft w:val="0"/>
      <w:marRight w:val="0"/>
      <w:marTop w:val="0"/>
      <w:marBottom w:val="0"/>
      <w:divBdr>
        <w:top w:val="none" w:sz="0" w:space="0" w:color="auto"/>
        <w:left w:val="none" w:sz="0" w:space="0" w:color="auto"/>
        <w:bottom w:val="none" w:sz="0" w:space="0" w:color="auto"/>
        <w:right w:val="none" w:sz="0" w:space="0" w:color="auto"/>
      </w:divBdr>
    </w:div>
    <w:div w:id="1868828171">
      <w:bodyDiv w:val="1"/>
      <w:marLeft w:val="0"/>
      <w:marRight w:val="0"/>
      <w:marTop w:val="0"/>
      <w:marBottom w:val="0"/>
      <w:divBdr>
        <w:top w:val="none" w:sz="0" w:space="0" w:color="auto"/>
        <w:left w:val="none" w:sz="0" w:space="0" w:color="auto"/>
        <w:bottom w:val="none" w:sz="0" w:space="0" w:color="auto"/>
        <w:right w:val="none" w:sz="0" w:space="0" w:color="auto"/>
      </w:divBdr>
    </w:div>
    <w:div w:id="1897202565">
      <w:bodyDiv w:val="1"/>
      <w:marLeft w:val="0"/>
      <w:marRight w:val="0"/>
      <w:marTop w:val="0"/>
      <w:marBottom w:val="0"/>
      <w:divBdr>
        <w:top w:val="none" w:sz="0" w:space="0" w:color="auto"/>
        <w:left w:val="none" w:sz="0" w:space="0" w:color="auto"/>
        <w:bottom w:val="none" w:sz="0" w:space="0" w:color="auto"/>
        <w:right w:val="none" w:sz="0" w:space="0" w:color="auto"/>
      </w:divBdr>
    </w:div>
    <w:div w:id="1964800779">
      <w:bodyDiv w:val="1"/>
      <w:marLeft w:val="0"/>
      <w:marRight w:val="0"/>
      <w:marTop w:val="0"/>
      <w:marBottom w:val="0"/>
      <w:divBdr>
        <w:top w:val="none" w:sz="0" w:space="0" w:color="auto"/>
        <w:left w:val="none" w:sz="0" w:space="0" w:color="auto"/>
        <w:bottom w:val="none" w:sz="0" w:space="0" w:color="auto"/>
        <w:right w:val="none" w:sz="0" w:space="0" w:color="auto"/>
      </w:divBdr>
    </w:div>
    <w:div w:id="2023050971">
      <w:bodyDiv w:val="1"/>
      <w:marLeft w:val="0"/>
      <w:marRight w:val="0"/>
      <w:marTop w:val="0"/>
      <w:marBottom w:val="0"/>
      <w:divBdr>
        <w:top w:val="none" w:sz="0" w:space="0" w:color="auto"/>
        <w:left w:val="none" w:sz="0" w:space="0" w:color="auto"/>
        <w:bottom w:val="none" w:sz="0" w:space="0" w:color="auto"/>
        <w:right w:val="none" w:sz="0" w:space="0" w:color="auto"/>
      </w:divBdr>
    </w:div>
    <w:div w:id="2068448947">
      <w:bodyDiv w:val="1"/>
      <w:marLeft w:val="0"/>
      <w:marRight w:val="0"/>
      <w:marTop w:val="0"/>
      <w:marBottom w:val="0"/>
      <w:divBdr>
        <w:top w:val="none" w:sz="0" w:space="0" w:color="auto"/>
        <w:left w:val="none" w:sz="0" w:space="0" w:color="auto"/>
        <w:bottom w:val="none" w:sz="0" w:space="0" w:color="auto"/>
        <w:right w:val="none" w:sz="0" w:space="0" w:color="auto"/>
      </w:divBdr>
      <w:divsChild>
        <w:div w:id="272400296">
          <w:marLeft w:val="0"/>
          <w:marRight w:val="0"/>
          <w:marTop w:val="0"/>
          <w:marBottom w:val="0"/>
          <w:divBdr>
            <w:top w:val="none" w:sz="0" w:space="0" w:color="auto"/>
            <w:left w:val="none" w:sz="0" w:space="0" w:color="auto"/>
            <w:bottom w:val="none" w:sz="0" w:space="0" w:color="auto"/>
            <w:right w:val="none" w:sz="0" w:space="0" w:color="auto"/>
          </w:divBdr>
        </w:div>
      </w:divsChild>
    </w:div>
    <w:div w:id="2084990629">
      <w:bodyDiv w:val="1"/>
      <w:marLeft w:val="0"/>
      <w:marRight w:val="0"/>
      <w:marTop w:val="0"/>
      <w:marBottom w:val="0"/>
      <w:divBdr>
        <w:top w:val="none" w:sz="0" w:space="0" w:color="auto"/>
        <w:left w:val="none" w:sz="0" w:space="0" w:color="auto"/>
        <w:bottom w:val="none" w:sz="0" w:space="0" w:color="auto"/>
        <w:right w:val="none" w:sz="0" w:space="0" w:color="auto"/>
      </w:divBdr>
      <w:divsChild>
        <w:div w:id="201229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3002</TotalTime>
  <Pages>1</Pages>
  <Words>2380</Words>
  <Characters>13567</Characters>
  <Application>Microsoft Office Word</Application>
  <DocSecurity>0</DocSecurity>
  <Lines>113</Lines>
  <Paragraphs>31</Paragraphs>
  <ScaleCrop>false</ScaleCrop>
  <Company>信念技术论坛</Company>
  <LinksUpToDate>false</LinksUpToDate>
  <CharactersWithSpaces>15916</CharactersWithSpaces>
  <SharedDoc>false</SharedDoc>
  <HLinks>
    <vt:vector size="60" baseType="variant">
      <vt:variant>
        <vt:i4>1835070</vt:i4>
      </vt:variant>
      <vt:variant>
        <vt:i4>56</vt:i4>
      </vt:variant>
      <vt:variant>
        <vt:i4>0</vt:i4>
      </vt:variant>
      <vt:variant>
        <vt:i4>5</vt:i4>
      </vt:variant>
      <vt:variant>
        <vt:lpwstr/>
      </vt:variant>
      <vt:variant>
        <vt:lpwstr>_Toc517250987</vt:lpwstr>
      </vt:variant>
      <vt:variant>
        <vt:i4>1835070</vt:i4>
      </vt:variant>
      <vt:variant>
        <vt:i4>50</vt:i4>
      </vt:variant>
      <vt:variant>
        <vt:i4>0</vt:i4>
      </vt:variant>
      <vt:variant>
        <vt:i4>5</vt:i4>
      </vt:variant>
      <vt:variant>
        <vt:lpwstr/>
      </vt:variant>
      <vt:variant>
        <vt:lpwstr>_Toc517250986</vt:lpwstr>
      </vt:variant>
      <vt:variant>
        <vt:i4>1835070</vt:i4>
      </vt:variant>
      <vt:variant>
        <vt:i4>44</vt:i4>
      </vt:variant>
      <vt:variant>
        <vt:i4>0</vt:i4>
      </vt:variant>
      <vt:variant>
        <vt:i4>5</vt:i4>
      </vt:variant>
      <vt:variant>
        <vt:lpwstr/>
      </vt:variant>
      <vt:variant>
        <vt:lpwstr>_Toc517250985</vt:lpwstr>
      </vt:variant>
      <vt:variant>
        <vt:i4>1835070</vt:i4>
      </vt:variant>
      <vt:variant>
        <vt:i4>38</vt:i4>
      </vt:variant>
      <vt:variant>
        <vt:i4>0</vt:i4>
      </vt:variant>
      <vt:variant>
        <vt:i4>5</vt:i4>
      </vt:variant>
      <vt:variant>
        <vt:lpwstr/>
      </vt:variant>
      <vt:variant>
        <vt:lpwstr>_Toc517250984</vt:lpwstr>
      </vt:variant>
      <vt:variant>
        <vt:i4>1835070</vt:i4>
      </vt:variant>
      <vt:variant>
        <vt:i4>32</vt:i4>
      </vt:variant>
      <vt:variant>
        <vt:i4>0</vt:i4>
      </vt:variant>
      <vt:variant>
        <vt:i4>5</vt:i4>
      </vt:variant>
      <vt:variant>
        <vt:lpwstr/>
      </vt:variant>
      <vt:variant>
        <vt:lpwstr>_Toc517250983</vt:lpwstr>
      </vt:variant>
      <vt:variant>
        <vt:i4>1835070</vt:i4>
      </vt:variant>
      <vt:variant>
        <vt:i4>26</vt:i4>
      </vt:variant>
      <vt:variant>
        <vt:i4>0</vt:i4>
      </vt:variant>
      <vt:variant>
        <vt:i4>5</vt:i4>
      </vt:variant>
      <vt:variant>
        <vt:lpwstr/>
      </vt:variant>
      <vt:variant>
        <vt:lpwstr>_Toc517250982</vt:lpwstr>
      </vt:variant>
      <vt:variant>
        <vt:i4>1835070</vt:i4>
      </vt:variant>
      <vt:variant>
        <vt:i4>20</vt:i4>
      </vt:variant>
      <vt:variant>
        <vt:i4>0</vt:i4>
      </vt:variant>
      <vt:variant>
        <vt:i4>5</vt:i4>
      </vt:variant>
      <vt:variant>
        <vt:lpwstr/>
      </vt:variant>
      <vt:variant>
        <vt:lpwstr>_Toc517250981</vt:lpwstr>
      </vt:variant>
      <vt:variant>
        <vt:i4>1835070</vt:i4>
      </vt:variant>
      <vt:variant>
        <vt:i4>14</vt:i4>
      </vt:variant>
      <vt:variant>
        <vt:i4>0</vt:i4>
      </vt:variant>
      <vt:variant>
        <vt:i4>5</vt:i4>
      </vt:variant>
      <vt:variant>
        <vt:lpwstr/>
      </vt:variant>
      <vt:variant>
        <vt:lpwstr>_Toc517250980</vt:lpwstr>
      </vt:variant>
      <vt:variant>
        <vt:i4>1245246</vt:i4>
      </vt:variant>
      <vt:variant>
        <vt:i4>8</vt:i4>
      </vt:variant>
      <vt:variant>
        <vt:i4>0</vt:i4>
      </vt:variant>
      <vt:variant>
        <vt:i4>5</vt:i4>
      </vt:variant>
      <vt:variant>
        <vt:lpwstr/>
      </vt:variant>
      <vt:variant>
        <vt:lpwstr>_Toc517250979</vt:lpwstr>
      </vt:variant>
      <vt:variant>
        <vt:i4>1245246</vt:i4>
      </vt:variant>
      <vt:variant>
        <vt:i4>2</vt:i4>
      </vt:variant>
      <vt:variant>
        <vt:i4>0</vt:i4>
      </vt:variant>
      <vt:variant>
        <vt:i4>5</vt:i4>
      </vt:variant>
      <vt:variant>
        <vt:lpwstr/>
      </vt:variant>
      <vt:variant>
        <vt:lpwstr>_Toc517250978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微软用户</cp:lastModifiedBy>
  <cp:revision>150</cp:revision>
  <cp:lastPrinted>2018-12-06T02:01:00Z</cp:lastPrinted>
  <dcterms:created xsi:type="dcterms:W3CDTF">2018-07-03T08:43:00Z</dcterms:created>
  <dcterms:modified xsi:type="dcterms:W3CDTF">2018-12-06T02:05:00Z</dcterms:modified>
</cp:coreProperties>
</file>