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7C" w:rsidRDefault="00866931" w:rsidP="00D83612">
      <w:pPr>
        <w:shd w:val="solid" w:color="FFFFFF" w:fill="auto"/>
        <w:autoSpaceDN w:val="0"/>
        <w:spacing w:before="210" w:after="210" w:line="360" w:lineRule="auto"/>
        <w:jc w:val="center"/>
        <w:rPr>
          <w:rFonts w:asciiTheme="majorEastAsia" w:eastAsiaTheme="majorEastAsia" w:hAnsiTheme="majorEastAsia"/>
          <w:b/>
          <w:color w:val="FF0000"/>
          <w:sz w:val="84"/>
          <w:szCs w:val="84"/>
          <w:shd w:val="solid" w:color="FFFFFF" w:fill="auto"/>
        </w:rPr>
      </w:pPr>
      <w:r>
        <w:rPr>
          <w:rFonts w:asciiTheme="majorEastAsia" w:eastAsiaTheme="majorEastAsia" w:hAnsiTheme="majorEastAsia"/>
          <w:b/>
          <w:color w:val="FF0000"/>
          <w:spacing w:val="100"/>
          <w:sz w:val="84"/>
          <w:szCs w:val="84"/>
          <w:shd w:val="solid" w:color="FFFFFF" w:fill="auto"/>
        </w:rPr>
        <w:t>博学雅正之路</w:t>
      </w:r>
    </w:p>
    <w:p w:rsidR="00BA387C" w:rsidRDefault="00866931" w:rsidP="00D83612">
      <w:pPr>
        <w:spacing w:line="330" w:lineRule="atLeast"/>
        <w:jc w:val="center"/>
        <w:rPr>
          <w:rFonts w:asciiTheme="majorEastAsia" w:eastAsiaTheme="majorEastAsia" w:hAnsiTheme="majorEastAsia"/>
          <w:b/>
          <w:color w:val="FF0000"/>
          <w:sz w:val="52"/>
          <w:szCs w:val="52"/>
        </w:rPr>
      </w:pPr>
      <w:r>
        <w:rPr>
          <w:rFonts w:asciiTheme="majorEastAsia" w:eastAsiaTheme="majorEastAsia" w:hAnsiTheme="majorEastAsia"/>
          <w:b/>
          <w:color w:val="FF0000"/>
          <w:sz w:val="52"/>
          <w:szCs w:val="52"/>
        </w:rPr>
        <w:t>（第</w:t>
      </w:r>
      <w:r w:rsidR="0071583F">
        <w:rPr>
          <w:rFonts w:asciiTheme="majorEastAsia" w:eastAsiaTheme="majorEastAsia" w:hAnsiTheme="majorEastAsia"/>
          <w:b/>
          <w:color w:val="FF0000"/>
          <w:sz w:val="52"/>
          <w:szCs w:val="52"/>
        </w:rPr>
        <w:t>1</w:t>
      </w:r>
      <w:r w:rsidR="00E502F0">
        <w:rPr>
          <w:rFonts w:asciiTheme="majorEastAsia" w:eastAsiaTheme="majorEastAsia" w:hAnsiTheme="majorEastAsia"/>
          <w:b/>
          <w:color w:val="FF0000"/>
          <w:sz w:val="52"/>
          <w:szCs w:val="52"/>
        </w:rPr>
        <w:t>4</w:t>
      </w:r>
      <w:r>
        <w:rPr>
          <w:rFonts w:asciiTheme="majorEastAsia" w:eastAsiaTheme="majorEastAsia" w:hAnsiTheme="majorEastAsia"/>
          <w:b/>
          <w:color w:val="FF0000"/>
          <w:sz w:val="52"/>
          <w:szCs w:val="52"/>
        </w:rPr>
        <w:t>期）</w:t>
      </w:r>
    </w:p>
    <w:p w:rsidR="00BA387C" w:rsidRDefault="00866931" w:rsidP="00D83612">
      <w:pPr>
        <w:spacing w:line="500" w:lineRule="exact"/>
        <w:ind w:firstLineChars="200" w:firstLine="560"/>
        <w:rPr>
          <w:rFonts w:ascii="Times New Roman" w:hAnsi="Times New Roman"/>
          <w:color w:val="FF0000"/>
          <w:sz w:val="28"/>
          <w:szCs w:val="20"/>
        </w:rPr>
      </w:pPr>
      <w:r>
        <w:rPr>
          <w:rFonts w:ascii="Times New Roman" w:hAnsi="Times New Roman"/>
          <w:color w:val="FF0000"/>
          <w:sz w:val="28"/>
        </w:rPr>
        <w:t>图文信息资源中心</w:t>
      </w:r>
      <w:r>
        <w:rPr>
          <w:rFonts w:ascii="Times New Roman" w:hAnsi="Times New Roman"/>
          <w:color w:val="FF0000"/>
          <w:sz w:val="28"/>
        </w:rPr>
        <w:t>\</w:t>
      </w:r>
      <w:r>
        <w:rPr>
          <w:rFonts w:ascii="Times New Roman" w:hAnsi="Times New Roman"/>
          <w:color w:val="FF0000"/>
          <w:spacing w:val="-8"/>
          <w:sz w:val="28"/>
        </w:rPr>
        <w:t>图书馆信息技术部</w:t>
      </w:r>
      <w:r>
        <w:rPr>
          <w:rFonts w:ascii="Times New Roman" w:hAnsi="Times New Roman"/>
          <w:color w:val="FF0000"/>
          <w:spacing w:val="-8"/>
          <w:sz w:val="28"/>
        </w:rPr>
        <w:t xml:space="preserve">       </w:t>
      </w:r>
      <w:r>
        <w:rPr>
          <w:rFonts w:ascii="Times New Roman" w:hAnsi="Times New Roman"/>
          <w:color w:val="FF0000"/>
          <w:sz w:val="30"/>
        </w:rPr>
        <w:t>2018</w:t>
      </w:r>
      <w:r>
        <w:rPr>
          <w:rFonts w:ascii="Times New Roman" w:hAnsi="Times New Roman"/>
          <w:color w:val="FF0000"/>
          <w:sz w:val="30"/>
        </w:rPr>
        <w:t>年</w:t>
      </w:r>
      <w:r w:rsidR="0071583F">
        <w:rPr>
          <w:rFonts w:ascii="Times New Roman" w:hAnsi="Times New Roman"/>
          <w:color w:val="FF0000"/>
          <w:sz w:val="30"/>
        </w:rPr>
        <w:t>1</w:t>
      </w:r>
      <w:r w:rsidR="00E502F0">
        <w:rPr>
          <w:rFonts w:ascii="Times New Roman" w:hAnsi="Times New Roman"/>
          <w:color w:val="FF0000"/>
          <w:sz w:val="30"/>
        </w:rPr>
        <w:t>2</w:t>
      </w:r>
      <w:r>
        <w:rPr>
          <w:rFonts w:ascii="Times New Roman" w:hAnsi="Times New Roman"/>
          <w:color w:val="FF0000"/>
          <w:sz w:val="30"/>
        </w:rPr>
        <w:t>月</w:t>
      </w:r>
      <w:r w:rsidR="006A4123">
        <w:rPr>
          <w:rFonts w:ascii="Times New Roman" w:hAnsi="Times New Roman"/>
          <w:color w:val="FF0000"/>
          <w:sz w:val="30"/>
        </w:rPr>
        <w:t>2</w:t>
      </w:r>
      <w:r w:rsidR="005653D2">
        <w:rPr>
          <w:rFonts w:ascii="Times New Roman" w:hAnsi="Times New Roman"/>
          <w:color w:val="FF0000"/>
          <w:sz w:val="30"/>
        </w:rPr>
        <w:t>7</w:t>
      </w:r>
      <w:r>
        <w:rPr>
          <w:rFonts w:ascii="Times New Roman" w:hAnsi="Times New Roman"/>
          <w:color w:val="FF0000"/>
          <w:sz w:val="30"/>
        </w:rPr>
        <w:t>日</w:t>
      </w:r>
    </w:p>
    <w:tbl>
      <w:tblPr>
        <w:tblpPr w:leftFromText="180" w:rightFromText="180" w:vertAnchor="text" w:horzAnchor="margin" w:tblpXSpec="center" w:tblpY="448"/>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BA387C">
        <w:trPr>
          <w:trHeight w:val="1078"/>
        </w:trPr>
        <w:tc>
          <w:tcPr>
            <w:tcW w:w="8220" w:type="dxa"/>
            <w:vAlign w:val="center"/>
          </w:tcPr>
          <w:p w:rsidR="00BA387C" w:rsidRDefault="00866931" w:rsidP="005653D2">
            <w:pPr>
              <w:ind w:firstLineChars="200" w:firstLine="482"/>
              <w:rPr>
                <w:rFonts w:ascii="Times New Roman" w:hAnsi="Times New Roman"/>
                <w:b/>
                <w:color w:val="000000"/>
                <w:sz w:val="24"/>
              </w:rPr>
            </w:pPr>
            <w:r>
              <w:rPr>
                <w:rFonts w:ascii="Times New Roman" w:hAnsi="Times New Roman"/>
                <w:b/>
                <w:color w:val="000000"/>
                <w:sz w:val="24"/>
              </w:rPr>
              <w:t>图书馆从</w:t>
            </w:r>
            <w:r>
              <w:rPr>
                <w:rFonts w:ascii="Times New Roman" w:hAnsi="Times New Roman"/>
                <w:b/>
                <w:color w:val="000000"/>
                <w:sz w:val="24"/>
              </w:rPr>
              <w:t>2015</w:t>
            </w:r>
            <w:r>
              <w:rPr>
                <w:rFonts w:ascii="Times New Roman" w:hAnsi="Times New Roman"/>
                <w:b/>
                <w:color w:val="000000"/>
                <w:sz w:val="24"/>
              </w:rPr>
              <w:t>年</w:t>
            </w:r>
            <w:r>
              <w:rPr>
                <w:rFonts w:ascii="Times New Roman" w:hAnsi="Times New Roman"/>
                <w:b/>
                <w:color w:val="000000"/>
                <w:sz w:val="24"/>
              </w:rPr>
              <w:t>11</w:t>
            </w:r>
            <w:r>
              <w:rPr>
                <w:rFonts w:ascii="Times New Roman" w:hAnsi="Times New Roman"/>
                <w:b/>
                <w:color w:val="000000"/>
                <w:sz w:val="24"/>
              </w:rPr>
              <w:t>月</w:t>
            </w:r>
            <w:r>
              <w:rPr>
                <w:rFonts w:ascii="Times New Roman" w:hAnsi="Times New Roman"/>
                <w:b/>
                <w:color w:val="000000"/>
                <w:sz w:val="24"/>
              </w:rPr>
              <w:t>20</w:t>
            </w:r>
            <w:r>
              <w:rPr>
                <w:rFonts w:ascii="Times New Roman" w:hAnsi="Times New Roman"/>
                <w:b/>
                <w:color w:val="000000"/>
                <w:sz w:val="24"/>
              </w:rPr>
              <w:t>日起向集团、学院领导，二级学院院长、部门负责人推送博雅教育新闻及最新信息。如有特殊需求，请联系（图文信息资源中心）</w:t>
            </w:r>
            <w:r w:rsidR="00A648FA">
              <w:rPr>
                <w:rFonts w:ascii="Times New Roman" w:hAnsi="Times New Roman" w:hint="eastAsia"/>
                <w:b/>
                <w:color w:val="000000"/>
                <w:sz w:val="24"/>
              </w:rPr>
              <w:t>卫丽君</w:t>
            </w:r>
            <w:r>
              <w:rPr>
                <w:rFonts w:ascii="Times New Roman" w:hAnsi="Times New Roman"/>
                <w:b/>
                <w:color w:val="000000"/>
                <w:sz w:val="24"/>
              </w:rPr>
              <w:t>，电话</w:t>
            </w:r>
            <w:r>
              <w:rPr>
                <w:rFonts w:ascii="Times New Roman" w:hAnsi="Times New Roman"/>
                <w:b/>
                <w:color w:val="000000"/>
                <w:sz w:val="24"/>
              </w:rPr>
              <w:t>020-2230</w:t>
            </w:r>
            <w:r w:rsidR="005653D2">
              <w:rPr>
                <w:rFonts w:ascii="Times New Roman" w:hAnsi="Times New Roman"/>
                <w:b/>
                <w:color w:val="000000"/>
                <w:sz w:val="24"/>
              </w:rPr>
              <w:t>5511</w:t>
            </w:r>
          </w:p>
        </w:tc>
      </w:tr>
    </w:tbl>
    <w:p w:rsidR="00BA387C" w:rsidRDefault="00866931" w:rsidP="00D83612">
      <w:pPr>
        <w:spacing w:line="330" w:lineRule="atLeast"/>
        <w:rPr>
          <w:rFonts w:ascii="Times New Roman" w:hAnsi="Times New Roman"/>
          <w:b/>
          <w:color w:val="000000"/>
          <w:sz w:val="40"/>
          <w:szCs w:val="20"/>
        </w:rPr>
      </w:pPr>
      <w:bookmarkStart w:id="0" w:name="_GoBack"/>
      <w:bookmarkEnd w:id="0"/>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-342900</wp:posOffset>
                </wp:positionH>
                <wp:positionV relativeFrom="paragraph">
                  <wp:posOffset>207645</wp:posOffset>
                </wp:positionV>
                <wp:extent cx="5943600" cy="0"/>
                <wp:effectExtent l="0" t="19050" r="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ln>
                      </wps:spPr>
                      <wps:bodyPr/>
                    </wps:wsp>
                  </a:graphicData>
                </a:graphic>
              </wp:anchor>
            </w:drawing>
          </mc:Choice>
          <mc:Fallback>
            <w:pict>
              <v:line w14:anchorId="40D60490" id="直接连接符 5"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27pt,16.35pt" to="44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" strokecolor="red" strokeweight="3pt"/>
            </w:pict>
          </mc:Fallback>
        </mc:AlternateContent>
      </w:r>
    </w:p>
    <w:p w:rsidR="00B83753" w:rsidRPr="00B83753" w:rsidRDefault="00866931" w:rsidP="00B83753">
      <w:pPr>
        <w:spacing w:afterLines="50" w:after="156" w:line="440" w:lineRule="exact"/>
        <w:jc w:val="center"/>
        <w:rPr>
          <w:rFonts w:ascii="Times New Roman" w:hAnsi="Times New Roman"/>
          <w:b/>
          <w:sz w:val="40"/>
          <w:szCs w:val="40"/>
          <w:lang w:val="zh-CN"/>
        </w:rPr>
      </w:pPr>
      <w:r>
        <w:rPr>
          <w:rFonts w:ascii="Times New Roman" w:hAnsi="Times New Roman"/>
          <w:b/>
          <w:sz w:val="40"/>
          <w:szCs w:val="40"/>
          <w:lang w:val="zh-CN"/>
        </w:rPr>
        <w:t>本期目录</w:t>
      </w:r>
    </w:p>
    <w:p w:rsidR="006939CD" w:rsidRPr="006939CD" w:rsidRDefault="00866931" w:rsidP="006939CD">
      <w:pPr>
        <w:pStyle w:val="11"/>
        <w:spacing w:line="600" w:lineRule="exact"/>
        <w:rPr>
          <w:rFonts w:asciiTheme="minorHAnsi" w:eastAsiaTheme="minorEastAsia" w:hAnsiTheme="minorHAnsi" w:cstheme="minorBidi"/>
          <w:noProof/>
          <w:sz w:val="24"/>
          <w:szCs w:val="24"/>
        </w:rPr>
      </w:pPr>
      <w:r>
        <w:rPr>
          <w:sz w:val="36"/>
          <w:szCs w:val="36"/>
        </w:rPr>
        <w:fldChar w:fldCharType="begin"/>
      </w:r>
      <w:r>
        <w:rPr>
          <w:sz w:val="36"/>
          <w:szCs w:val="36"/>
        </w:rPr>
        <w:instrText xml:space="preserve"> TOC \o "1-3" \h \z \u </w:instrText>
      </w:r>
      <w:r>
        <w:rPr>
          <w:sz w:val="36"/>
          <w:szCs w:val="36"/>
        </w:rPr>
        <w:fldChar w:fldCharType="separate"/>
      </w:r>
      <w:hyperlink w:anchor="_Toc533579878" w:history="1">
        <w:r w:rsidR="006939CD" w:rsidRPr="006939CD">
          <w:rPr>
            <w:rStyle w:val="a7"/>
            <w:noProof/>
            <w:sz w:val="24"/>
            <w:szCs w:val="24"/>
          </w:rPr>
          <w:t>芝加哥大学通识教育课程改革的新动态及其启示</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_Toc533579878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1</w:t>
        </w:r>
        <w:r w:rsidR="006939CD" w:rsidRPr="006939CD">
          <w:rPr>
            <w:noProof/>
            <w:webHidden/>
            <w:sz w:val="24"/>
            <w:szCs w:val="24"/>
          </w:rPr>
          <w:fldChar w:fldCharType="end"/>
        </w:r>
      </w:hyperlink>
    </w:p>
    <w:p w:rsidR="006939CD" w:rsidRPr="006939CD" w:rsidRDefault="009C05D8" w:rsidP="006939CD">
      <w:pPr>
        <w:pStyle w:val="11"/>
        <w:spacing w:line="600" w:lineRule="exact"/>
        <w:rPr>
          <w:rFonts w:asciiTheme="minorHAnsi" w:eastAsiaTheme="minorEastAsia" w:hAnsiTheme="minorHAnsi" w:cstheme="minorBidi"/>
          <w:noProof/>
          <w:sz w:val="24"/>
          <w:szCs w:val="24"/>
        </w:rPr>
      </w:pPr>
      <w:hyperlink w:anchor="_Toc533579879" w:history="1">
        <w:r w:rsidR="006939CD" w:rsidRPr="006939CD">
          <w:rPr>
            <w:rStyle w:val="a7"/>
            <w:noProof/>
            <w:sz w:val="24"/>
            <w:szCs w:val="24"/>
          </w:rPr>
          <w:t>大学通识类课程如何</w:t>
        </w:r>
        <w:r w:rsidR="006939CD" w:rsidRPr="006939CD">
          <w:rPr>
            <w:rStyle w:val="a7"/>
            <w:noProof/>
            <w:sz w:val="24"/>
            <w:szCs w:val="24"/>
          </w:rPr>
          <w:t>“</w:t>
        </w:r>
        <w:r w:rsidR="006939CD" w:rsidRPr="006939CD">
          <w:rPr>
            <w:rStyle w:val="a7"/>
            <w:noProof/>
            <w:sz w:val="24"/>
            <w:szCs w:val="24"/>
          </w:rPr>
          <w:t>挤出水分</w:t>
        </w:r>
        <w:r w:rsidR="006939CD" w:rsidRPr="006939CD">
          <w:rPr>
            <w:rStyle w:val="a7"/>
            <w:noProof/>
            <w:sz w:val="24"/>
            <w:szCs w:val="24"/>
          </w:rPr>
          <w:t>”</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_Toc533579879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4</w:t>
        </w:r>
        <w:r w:rsidR="006939CD" w:rsidRPr="006939CD">
          <w:rPr>
            <w:noProof/>
            <w:webHidden/>
            <w:sz w:val="24"/>
            <w:szCs w:val="24"/>
          </w:rPr>
          <w:fldChar w:fldCharType="end"/>
        </w:r>
      </w:hyperlink>
    </w:p>
    <w:p w:rsidR="006939CD" w:rsidRPr="006939CD" w:rsidRDefault="009C05D8" w:rsidP="006939CD">
      <w:pPr>
        <w:pStyle w:val="11"/>
        <w:spacing w:line="600" w:lineRule="exact"/>
        <w:rPr>
          <w:rFonts w:asciiTheme="minorHAnsi" w:eastAsiaTheme="minorEastAsia" w:hAnsiTheme="minorHAnsi" w:cstheme="minorBidi"/>
          <w:noProof/>
          <w:sz w:val="24"/>
          <w:szCs w:val="24"/>
        </w:rPr>
      </w:pPr>
      <w:hyperlink w:anchor="_Toc533579880" w:history="1">
        <w:r w:rsidR="006939CD" w:rsidRPr="006939CD">
          <w:rPr>
            <w:rStyle w:val="a7"/>
            <w:noProof/>
            <w:sz w:val="24"/>
            <w:szCs w:val="24"/>
          </w:rPr>
          <w:t>跳脱专业科普课的通识之道</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_Toc533579880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6</w:t>
        </w:r>
        <w:r w:rsidR="006939CD" w:rsidRPr="006939CD">
          <w:rPr>
            <w:noProof/>
            <w:webHidden/>
            <w:sz w:val="24"/>
            <w:szCs w:val="24"/>
          </w:rPr>
          <w:fldChar w:fldCharType="end"/>
        </w:r>
      </w:hyperlink>
    </w:p>
    <w:p w:rsidR="006939CD" w:rsidRPr="006939CD" w:rsidRDefault="009C05D8" w:rsidP="006939CD">
      <w:pPr>
        <w:pStyle w:val="11"/>
        <w:spacing w:line="600" w:lineRule="exact"/>
        <w:rPr>
          <w:rFonts w:asciiTheme="minorHAnsi" w:eastAsiaTheme="minorEastAsia" w:hAnsiTheme="minorHAnsi" w:cstheme="minorBidi"/>
          <w:noProof/>
          <w:sz w:val="24"/>
          <w:szCs w:val="24"/>
        </w:rPr>
      </w:pPr>
      <w:hyperlink w:anchor="_Toc533579881" w:history="1">
        <w:r w:rsidR="006939CD" w:rsidRPr="006939CD">
          <w:rPr>
            <w:rStyle w:val="a7"/>
            <w:noProof/>
            <w:sz w:val="24"/>
            <w:szCs w:val="24"/>
          </w:rPr>
          <w:t>“00</w:t>
        </w:r>
        <w:r w:rsidR="006939CD" w:rsidRPr="006939CD">
          <w:rPr>
            <w:rStyle w:val="a7"/>
            <w:noProof/>
            <w:sz w:val="24"/>
            <w:szCs w:val="24"/>
          </w:rPr>
          <w:t>后</w:t>
        </w:r>
        <w:r w:rsidR="006939CD" w:rsidRPr="006939CD">
          <w:rPr>
            <w:rStyle w:val="a7"/>
            <w:noProof/>
            <w:sz w:val="24"/>
            <w:szCs w:val="24"/>
          </w:rPr>
          <w:t>”</w:t>
        </w:r>
        <w:r w:rsidR="006939CD" w:rsidRPr="006939CD">
          <w:rPr>
            <w:rStyle w:val="a7"/>
            <w:noProof/>
            <w:sz w:val="24"/>
            <w:szCs w:val="24"/>
          </w:rPr>
          <w:t>大学生的群体特点与思想政治教育策略</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_Toc533579881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8</w:t>
        </w:r>
        <w:r w:rsidR="006939CD" w:rsidRPr="006939CD">
          <w:rPr>
            <w:noProof/>
            <w:webHidden/>
            <w:sz w:val="24"/>
            <w:szCs w:val="24"/>
          </w:rPr>
          <w:fldChar w:fldCharType="end"/>
        </w:r>
      </w:hyperlink>
    </w:p>
    <w:p w:rsidR="006939CD" w:rsidRPr="006939CD" w:rsidRDefault="009C05D8" w:rsidP="006939CD">
      <w:pPr>
        <w:pStyle w:val="11"/>
        <w:spacing w:line="600" w:lineRule="exact"/>
        <w:rPr>
          <w:rFonts w:asciiTheme="minorHAnsi" w:eastAsiaTheme="minorEastAsia" w:hAnsiTheme="minorHAnsi" w:cstheme="minorBidi"/>
          <w:noProof/>
          <w:sz w:val="24"/>
          <w:szCs w:val="24"/>
        </w:rPr>
      </w:pPr>
      <w:hyperlink w:anchor="_Toc533579882" w:history="1">
        <w:r w:rsidR="006939CD" w:rsidRPr="006939CD">
          <w:rPr>
            <w:rStyle w:val="a7"/>
            <w:noProof/>
            <w:sz w:val="24"/>
            <w:szCs w:val="24"/>
          </w:rPr>
          <w:t>高职怎样创建马克思主义学院</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_Toc533579882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11</w:t>
        </w:r>
        <w:r w:rsidR="006939CD" w:rsidRPr="006939CD">
          <w:rPr>
            <w:noProof/>
            <w:webHidden/>
            <w:sz w:val="24"/>
            <w:szCs w:val="24"/>
          </w:rPr>
          <w:fldChar w:fldCharType="end"/>
        </w:r>
      </w:hyperlink>
    </w:p>
    <w:p w:rsidR="006939CD" w:rsidRPr="006939CD" w:rsidRDefault="009C05D8" w:rsidP="006939CD">
      <w:pPr>
        <w:pStyle w:val="11"/>
        <w:spacing w:line="600" w:lineRule="exact"/>
        <w:rPr>
          <w:rFonts w:asciiTheme="minorHAnsi" w:eastAsiaTheme="minorEastAsia" w:hAnsiTheme="minorHAnsi" w:cstheme="minorBidi"/>
          <w:noProof/>
          <w:sz w:val="24"/>
          <w:szCs w:val="24"/>
        </w:rPr>
      </w:pPr>
      <w:hyperlink w:anchor="_Toc533579883" w:history="1">
        <w:r w:rsidR="006939CD" w:rsidRPr="006939CD">
          <w:rPr>
            <w:rStyle w:val="a7"/>
            <w:noProof/>
            <w:sz w:val="24"/>
            <w:szCs w:val="24"/>
          </w:rPr>
          <w:t>职业院校学生社团发展路在何方</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_Toc533579883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13</w:t>
        </w:r>
        <w:r w:rsidR="006939CD" w:rsidRPr="006939CD">
          <w:rPr>
            <w:noProof/>
            <w:webHidden/>
            <w:sz w:val="24"/>
            <w:szCs w:val="24"/>
          </w:rPr>
          <w:fldChar w:fldCharType="end"/>
        </w:r>
      </w:hyperlink>
    </w:p>
    <w:p w:rsidR="006939CD" w:rsidRPr="006939CD" w:rsidRDefault="009C05D8" w:rsidP="006939CD">
      <w:pPr>
        <w:pStyle w:val="11"/>
        <w:spacing w:line="600" w:lineRule="exact"/>
        <w:rPr>
          <w:rFonts w:asciiTheme="minorHAnsi" w:eastAsiaTheme="minorEastAsia" w:hAnsiTheme="minorHAnsi" w:cstheme="minorBidi"/>
          <w:noProof/>
          <w:sz w:val="24"/>
          <w:szCs w:val="24"/>
        </w:rPr>
      </w:pPr>
      <w:hyperlink w:anchor="_Toc533579884" w:history="1">
        <w:r w:rsidR="006939CD" w:rsidRPr="006939CD">
          <w:rPr>
            <w:rStyle w:val="a7"/>
            <w:noProof/>
            <w:sz w:val="24"/>
            <w:szCs w:val="24"/>
          </w:rPr>
          <w:t>“</w:t>
        </w:r>
        <w:r w:rsidR="006939CD" w:rsidRPr="006939CD">
          <w:rPr>
            <w:rStyle w:val="a7"/>
            <w:noProof/>
            <w:sz w:val="24"/>
            <w:szCs w:val="24"/>
          </w:rPr>
          <w:t>美术课</w:t>
        </w:r>
        <w:r w:rsidR="006939CD" w:rsidRPr="006939CD">
          <w:rPr>
            <w:rStyle w:val="a7"/>
            <w:noProof/>
            <w:sz w:val="24"/>
            <w:szCs w:val="24"/>
          </w:rPr>
          <w:t>”</w:t>
        </w:r>
        <w:r w:rsidR="006939CD" w:rsidRPr="006939CD">
          <w:rPr>
            <w:rStyle w:val="a7"/>
            <w:noProof/>
            <w:sz w:val="24"/>
            <w:szCs w:val="24"/>
          </w:rPr>
          <w:t>应致力于提升大学生视觉素养</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_Toc533579884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15</w:t>
        </w:r>
        <w:r w:rsidR="006939CD" w:rsidRPr="006939CD">
          <w:rPr>
            <w:noProof/>
            <w:webHidden/>
            <w:sz w:val="24"/>
            <w:szCs w:val="24"/>
          </w:rPr>
          <w:fldChar w:fldCharType="end"/>
        </w:r>
      </w:hyperlink>
    </w:p>
    <w:p w:rsidR="006939CD" w:rsidRPr="006939CD" w:rsidRDefault="009C05D8" w:rsidP="006939CD">
      <w:pPr>
        <w:pStyle w:val="11"/>
        <w:spacing w:line="600" w:lineRule="exact"/>
        <w:rPr>
          <w:rFonts w:asciiTheme="minorHAnsi" w:eastAsiaTheme="minorEastAsia" w:hAnsiTheme="minorHAnsi" w:cstheme="minorBidi"/>
          <w:noProof/>
          <w:sz w:val="24"/>
          <w:szCs w:val="24"/>
        </w:rPr>
      </w:pPr>
      <w:hyperlink w:anchor="_Toc533579885" w:history="1">
        <w:r w:rsidR="006939CD" w:rsidRPr="006939CD">
          <w:rPr>
            <w:rStyle w:val="a7"/>
            <w:noProof/>
            <w:sz w:val="24"/>
            <w:szCs w:val="24"/>
          </w:rPr>
          <w:t>大学生语文核心素养的</w:t>
        </w:r>
        <w:r w:rsidR="006939CD" w:rsidRPr="006939CD">
          <w:rPr>
            <w:rStyle w:val="a7"/>
            <w:noProof/>
            <w:sz w:val="24"/>
            <w:szCs w:val="24"/>
          </w:rPr>
          <w:t>“</w:t>
        </w:r>
        <w:r w:rsidR="006939CD" w:rsidRPr="006939CD">
          <w:rPr>
            <w:rStyle w:val="a7"/>
            <w:noProof/>
            <w:sz w:val="24"/>
            <w:szCs w:val="24"/>
          </w:rPr>
          <w:t>困</w:t>
        </w:r>
        <w:r w:rsidR="006939CD" w:rsidRPr="006939CD">
          <w:rPr>
            <w:rStyle w:val="a7"/>
            <w:noProof/>
            <w:sz w:val="24"/>
            <w:szCs w:val="24"/>
          </w:rPr>
          <w:t>”</w:t>
        </w:r>
        <w:r w:rsidR="006939CD" w:rsidRPr="006939CD">
          <w:rPr>
            <w:rStyle w:val="a7"/>
            <w:noProof/>
            <w:sz w:val="24"/>
            <w:szCs w:val="24"/>
          </w:rPr>
          <w:t>与</w:t>
        </w:r>
        <w:r w:rsidR="006939CD" w:rsidRPr="006939CD">
          <w:rPr>
            <w:rStyle w:val="a7"/>
            <w:noProof/>
            <w:sz w:val="24"/>
            <w:szCs w:val="24"/>
          </w:rPr>
          <w:t>“</w:t>
        </w:r>
        <w:r w:rsidR="006939CD" w:rsidRPr="006939CD">
          <w:rPr>
            <w:rStyle w:val="a7"/>
            <w:noProof/>
            <w:sz w:val="24"/>
            <w:szCs w:val="24"/>
          </w:rPr>
          <w:t>解</w:t>
        </w:r>
        <w:r w:rsidR="006939CD" w:rsidRPr="006939CD">
          <w:rPr>
            <w:rStyle w:val="a7"/>
            <w:noProof/>
            <w:sz w:val="24"/>
            <w:szCs w:val="24"/>
          </w:rPr>
          <w:t>”</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_Toc533579885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17</w:t>
        </w:r>
        <w:r w:rsidR="006939CD" w:rsidRPr="006939CD">
          <w:rPr>
            <w:noProof/>
            <w:webHidden/>
            <w:sz w:val="24"/>
            <w:szCs w:val="24"/>
          </w:rPr>
          <w:fldChar w:fldCharType="end"/>
        </w:r>
      </w:hyperlink>
    </w:p>
    <w:p w:rsidR="006939CD" w:rsidRDefault="009C05D8" w:rsidP="006939CD">
      <w:pPr>
        <w:pStyle w:val="11"/>
        <w:spacing w:line="600" w:lineRule="exact"/>
        <w:rPr>
          <w:rFonts w:asciiTheme="minorHAnsi" w:eastAsiaTheme="minorEastAsia" w:hAnsiTheme="minorHAnsi" w:cstheme="minorBidi"/>
          <w:noProof/>
        </w:rPr>
      </w:pPr>
      <w:hyperlink w:anchor="_Toc533579886" w:history="1">
        <w:r w:rsidR="006939CD" w:rsidRPr="006939CD">
          <w:rPr>
            <w:rStyle w:val="a7"/>
            <w:noProof/>
            <w:sz w:val="24"/>
            <w:szCs w:val="24"/>
          </w:rPr>
          <w:t>文化制胜</w:t>
        </w:r>
        <w:r w:rsidR="006939CD" w:rsidRPr="006939CD">
          <w:rPr>
            <w:rStyle w:val="a7"/>
            <w:noProof/>
            <w:sz w:val="24"/>
            <w:szCs w:val="24"/>
          </w:rPr>
          <w:t xml:space="preserve"> </w:t>
        </w:r>
        <w:r w:rsidR="006939CD" w:rsidRPr="006939CD">
          <w:rPr>
            <w:rStyle w:val="a7"/>
            <w:noProof/>
            <w:sz w:val="24"/>
            <w:szCs w:val="24"/>
          </w:rPr>
          <w:t>特色育人</w:t>
        </w:r>
        <w:r w:rsidR="006939CD" w:rsidRPr="006939CD">
          <w:rPr>
            <w:noProof/>
            <w:webHidden/>
            <w:sz w:val="24"/>
            <w:szCs w:val="24"/>
          </w:rPr>
          <w:tab/>
        </w:r>
        <w:r w:rsidR="006939CD" w:rsidRPr="006939CD">
          <w:rPr>
            <w:noProof/>
            <w:webHidden/>
            <w:sz w:val="24"/>
            <w:szCs w:val="24"/>
          </w:rPr>
          <w:fldChar w:fldCharType="begin"/>
        </w:r>
        <w:r w:rsidR="006939CD" w:rsidRPr="006939CD">
          <w:rPr>
            <w:noProof/>
            <w:webHidden/>
            <w:sz w:val="24"/>
            <w:szCs w:val="24"/>
          </w:rPr>
          <w:instrText xml:space="preserve"> PAGEREF _Toc533579886 \h </w:instrText>
        </w:r>
        <w:r w:rsidR="006939CD" w:rsidRPr="006939CD">
          <w:rPr>
            <w:noProof/>
            <w:webHidden/>
            <w:sz w:val="24"/>
            <w:szCs w:val="24"/>
          </w:rPr>
        </w:r>
        <w:r w:rsidR="006939CD" w:rsidRPr="006939CD">
          <w:rPr>
            <w:noProof/>
            <w:webHidden/>
            <w:sz w:val="24"/>
            <w:szCs w:val="24"/>
          </w:rPr>
          <w:fldChar w:fldCharType="separate"/>
        </w:r>
        <w:r w:rsidR="002A51D5">
          <w:rPr>
            <w:noProof/>
            <w:webHidden/>
            <w:sz w:val="24"/>
            <w:szCs w:val="24"/>
          </w:rPr>
          <w:t>19</w:t>
        </w:r>
        <w:r w:rsidR="006939CD" w:rsidRPr="006939CD">
          <w:rPr>
            <w:noProof/>
            <w:webHidden/>
            <w:sz w:val="24"/>
            <w:szCs w:val="24"/>
          </w:rPr>
          <w:fldChar w:fldCharType="end"/>
        </w:r>
      </w:hyperlink>
    </w:p>
    <w:p w:rsidR="00B83753" w:rsidRPr="006939CD" w:rsidRDefault="006939CD" w:rsidP="006939CD">
      <w:pPr>
        <w:pStyle w:val="11"/>
        <w:spacing w:line="600" w:lineRule="exact"/>
        <w:rPr>
          <w:rFonts w:ascii="Times New Roman" w:hAnsi="Times New Roman"/>
          <w:szCs w:val="36"/>
        </w:rPr>
        <w:sectPr w:rsidR="00B83753" w:rsidRPr="006939CD">
          <w:footerReference w:type="default" r:id="rId9"/>
          <w:pgSz w:w="11906" w:h="16838"/>
          <w:pgMar w:top="1440" w:right="1800" w:bottom="1440" w:left="1800" w:header="851" w:footer="992" w:gutter="0"/>
          <w:pgNumType w:chapStyle="1"/>
          <w:cols w:space="425"/>
          <w:titlePg/>
          <w:docGrid w:type="lines" w:linePitch="312"/>
        </w:sectPr>
      </w:pPr>
      <w:r w:rsidRPr="008C3111">
        <w:rPr>
          <w:noProof/>
          <w:sz w:val="24"/>
          <w:szCs w:val="24"/>
        </w:rPr>
        <mc:AlternateContent>
          <mc:Choice Requires="wpg">
            <w:drawing>
              <wp:anchor distT="0" distB="0" distL="114300" distR="114300" simplePos="0" relativeHeight="251663360" behindDoc="0" locked="0" layoutInCell="1" allowOverlap="1" wp14:anchorId="259C1BD5" wp14:editId="70E4890D">
                <wp:simplePos x="0" y="0"/>
                <wp:positionH relativeFrom="column">
                  <wp:posOffset>-96189</wp:posOffset>
                </wp:positionH>
                <wp:positionV relativeFrom="paragraph">
                  <wp:posOffset>270510</wp:posOffset>
                </wp:positionV>
                <wp:extent cx="5486400" cy="1390650"/>
                <wp:effectExtent l="0" t="0" r="0" b="0"/>
                <wp:wrapNone/>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90650"/>
                          <a:chOff x="0" y="20"/>
                          <a:chExt cx="8354" cy="990"/>
                        </a:xfrm>
                      </wpg:grpSpPr>
                      <wps:wsp>
                        <wps:cNvPr id="19" name="Text Box 4"/>
                        <wps:cNvSpPr txBox="1">
                          <a:spLocks noChangeArrowheads="1"/>
                        </wps:cNvSpPr>
                        <wps:spPr bwMode="auto">
                          <a:xfrm>
                            <a:off x="0" y="20"/>
                            <a:ext cx="8354"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753" w:rsidRDefault="00B83753" w:rsidP="00B83753">
                              <w:pPr>
                                <w:rPr>
                                  <w:sz w:val="28"/>
                                  <w:szCs w:val="28"/>
                                </w:rPr>
                              </w:pPr>
                              <w:r>
                                <w:rPr>
                                  <w:rFonts w:hint="eastAsia"/>
                                  <w:sz w:val="28"/>
                                  <w:szCs w:val="28"/>
                                </w:rPr>
                                <w:t>报送：集团领导，学院领导，二级学院院长，各部门负责人</w:t>
                              </w:r>
                            </w:p>
                            <w:p w:rsidR="00B83753" w:rsidRDefault="00B83753" w:rsidP="00B83753">
                              <w:pPr>
                                <w:rPr>
                                  <w:sz w:val="28"/>
                                  <w:szCs w:val="28"/>
                                </w:rPr>
                              </w:pPr>
                              <w:r>
                                <w:rPr>
                                  <w:rFonts w:hint="eastAsia"/>
                                  <w:sz w:val="28"/>
                                  <w:szCs w:val="28"/>
                                </w:rPr>
                                <w:t>主编：图文信息中心</w:t>
                              </w:r>
                              <w:r>
                                <w:rPr>
                                  <w:sz w:val="28"/>
                                  <w:szCs w:val="28"/>
                                </w:rPr>
                                <w:t xml:space="preserve"> </w:t>
                              </w:r>
                              <w:r>
                                <w:rPr>
                                  <w:rFonts w:hint="eastAsia"/>
                                  <w:sz w:val="28"/>
                                  <w:szCs w:val="28"/>
                                </w:rPr>
                                <w:t>图书馆信息技术部</w:t>
                              </w:r>
                            </w:p>
                            <w:p w:rsidR="00B83753" w:rsidRDefault="00B83753" w:rsidP="00B83753">
                              <w:pPr>
                                <w:rPr>
                                  <w:sz w:val="28"/>
                                  <w:szCs w:val="28"/>
                                </w:rPr>
                              </w:pPr>
                              <w:r>
                                <w:rPr>
                                  <w:rFonts w:hint="eastAsia"/>
                                  <w:sz w:val="28"/>
                                  <w:szCs w:val="28"/>
                                </w:rPr>
                                <w:t>负责人：曾丽霞</w:t>
                              </w:r>
                              <w:r>
                                <w:rPr>
                                  <w:sz w:val="28"/>
                                  <w:szCs w:val="28"/>
                                </w:rPr>
                                <w:t>、</w:t>
                              </w:r>
                              <w:r>
                                <w:rPr>
                                  <w:rFonts w:hint="eastAsia"/>
                                  <w:sz w:val="28"/>
                                  <w:szCs w:val="28"/>
                                </w:rPr>
                                <w:t>黄俊明</w:t>
                              </w:r>
                              <w:r>
                                <w:rPr>
                                  <w:sz w:val="28"/>
                                  <w:szCs w:val="28"/>
                                </w:rPr>
                                <w:t>、</w:t>
                              </w:r>
                              <w:r>
                                <w:rPr>
                                  <w:rFonts w:hint="eastAsia"/>
                                  <w:sz w:val="28"/>
                                  <w:szCs w:val="28"/>
                                </w:rPr>
                                <w:t>陈晓佳</w:t>
                              </w:r>
                              <w:r>
                                <w:rPr>
                                  <w:sz w:val="28"/>
                                  <w:szCs w:val="28"/>
                                </w:rPr>
                                <w:t xml:space="preserve">  </w:t>
                              </w:r>
                              <w:r>
                                <w:rPr>
                                  <w:rFonts w:hint="eastAsia"/>
                                  <w:sz w:val="28"/>
                                  <w:szCs w:val="28"/>
                                </w:rPr>
                                <w:t xml:space="preserve"> </w:t>
                              </w:r>
                              <w:r>
                                <w:rPr>
                                  <w:sz w:val="28"/>
                                  <w:szCs w:val="28"/>
                                </w:rPr>
                                <w:t xml:space="preserve">   </w:t>
                              </w:r>
                              <w:r>
                                <w:rPr>
                                  <w:rFonts w:hint="eastAsia"/>
                                  <w:sz w:val="28"/>
                                  <w:szCs w:val="28"/>
                                </w:rPr>
                                <w:t>联系：曾丽霞</w:t>
                              </w:r>
                              <w:r>
                                <w:rPr>
                                  <w:sz w:val="28"/>
                                  <w:szCs w:val="28"/>
                                </w:rPr>
                                <w:t xml:space="preserve">  22305623</w:t>
                              </w:r>
                            </w:p>
                          </w:txbxContent>
                        </wps:txbx>
                        <wps:bodyPr rot="0" vert="horz" wrap="square" lIns="91440" tIns="45720" rIns="91440" bIns="45720" anchor="t" anchorCtr="0" upright="1">
                          <a:noAutofit/>
                        </wps:bodyPr>
                      </wps:wsp>
                      <wps:wsp>
                        <wps:cNvPr id="20" name="Line 5"/>
                        <wps:cNvCnPr>
                          <a:cxnSpLocks noChangeShapeType="1"/>
                        </wps:cNvCnPr>
                        <wps:spPr bwMode="auto">
                          <a:xfrm>
                            <a:off x="58" y="869"/>
                            <a:ext cx="8144" cy="1"/>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58" y="44"/>
                            <a:ext cx="8144" cy="1"/>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C1BD5" id="组合 18" o:spid="_x0000_s1026" style="position:absolute;left:0;text-align:left;margin-left:-7.55pt;margin-top:21.3pt;width:6in;height:109.5pt;z-index:251663360" coordorigin=",20" coordsize="83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">
                <v:shapetype id="_x0000_t202" coordsize="21600,21600" o:spt="202" path="m,l,21600r21600,l21600,xe">
                  <v:stroke joinstyle="miter"/>
                  <v:path gradientshapeok="t" o:connecttype="rect"/>
                </v:shapetype>
                <v:shape id="Text Box 4" o:spid="_x0000_s1027" type="#_x0000_t202" style="position:absolute;top:20;width:835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B83753" w:rsidRDefault="00B83753" w:rsidP="00B83753">
                        <w:pPr>
                          <w:rPr>
                            <w:sz w:val="28"/>
                            <w:szCs w:val="28"/>
                          </w:rPr>
                        </w:pPr>
                        <w:r>
                          <w:rPr>
                            <w:rFonts w:hint="eastAsia"/>
                            <w:sz w:val="28"/>
                            <w:szCs w:val="28"/>
                          </w:rPr>
                          <w:t>报送：集团领导，学院领导，二级学院院长，各部门负责人</w:t>
                        </w:r>
                      </w:p>
                      <w:p w:rsidR="00B83753" w:rsidRDefault="00B83753" w:rsidP="00B83753">
                        <w:pPr>
                          <w:rPr>
                            <w:sz w:val="28"/>
                            <w:szCs w:val="28"/>
                          </w:rPr>
                        </w:pPr>
                        <w:r>
                          <w:rPr>
                            <w:rFonts w:hint="eastAsia"/>
                            <w:sz w:val="28"/>
                            <w:szCs w:val="28"/>
                          </w:rPr>
                          <w:t>主编：图文信息中心</w:t>
                        </w:r>
                        <w:r>
                          <w:rPr>
                            <w:sz w:val="28"/>
                            <w:szCs w:val="28"/>
                          </w:rPr>
                          <w:t xml:space="preserve"> </w:t>
                        </w:r>
                        <w:r>
                          <w:rPr>
                            <w:rFonts w:hint="eastAsia"/>
                            <w:sz w:val="28"/>
                            <w:szCs w:val="28"/>
                          </w:rPr>
                          <w:t>图书馆信息技术部</w:t>
                        </w:r>
                      </w:p>
                      <w:p w:rsidR="00B83753" w:rsidRDefault="00B83753" w:rsidP="00B83753">
                        <w:pPr>
                          <w:rPr>
                            <w:sz w:val="28"/>
                            <w:szCs w:val="28"/>
                          </w:rPr>
                        </w:pPr>
                        <w:r>
                          <w:rPr>
                            <w:rFonts w:hint="eastAsia"/>
                            <w:sz w:val="28"/>
                            <w:szCs w:val="28"/>
                          </w:rPr>
                          <w:t>负责人：曾丽霞</w:t>
                        </w:r>
                        <w:r>
                          <w:rPr>
                            <w:sz w:val="28"/>
                            <w:szCs w:val="28"/>
                          </w:rPr>
                          <w:t>、</w:t>
                        </w:r>
                        <w:r>
                          <w:rPr>
                            <w:rFonts w:hint="eastAsia"/>
                            <w:sz w:val="28"/>
                            <w:szCs w:val="28"/>
                          </w:rPr>
                          <w:t>黄俊明</w:t>
                        </w:r>
                        <w:r>
                          <w:rPr>
                            <w:sz w:val="28"/>
                            <w:szCs w:val="28"/>
                          </w:rPr>
                          <w:t>、</w:t>
                        </w:r>
                        <w:r>
                          <w:rPr>
                            <w:rFonts w:hint="eastAsia"/>
                            <w:sz w:val="28"/>
                            <w:szCs w:val="28"/>
                          </w:rPr>
                          <w:t>陈晓佳</w:t>
                        </w:r>
                        <w:r>
                          <w:rPr>
                            <w:sz w:val="28"/>
                            <w:szCs w:val="28"/>
                          </w:rPr>
                          <w:t xml:space="preserve">  </w:t>
                        </w:r>
                        <w:r>
                          <w:rPr>
                            <w:rFonts w:hint="eastAsia"/>
                            <w:sz w:val="28"/>
                            <w:szCs w:val="28"/>
                          </w:rPr>
                          <w:t xml:space="preserve"> </w:t>
                        </w:r>
                        <w:r>
                          <w:rPr>
                            <w:sz w:val="28"/>
                            <w:szCs w:val="28"/>
                          </w:rPr>
                          <w:t xml:space="preserve">   </w:t>
                        </w:r>
                        <w:r>
                          <w:rPr>
                            <w:rFonts w:hint="eastAsia"/>
                            <w:sz w:val="28"/>
                            <w:szCs w:val="28"/>
                          </w:rPr>
                          <w:t>联系：曾丽霞</w:t>
                        </w:r>
                        <w:r>
                          <w:rPr>
                            <w:sz w:val="28"/>
                            <w:szCs w:val="28"/>
                          </w:rPr>
                          <w:t xml:space="preserve">  22305623</w:t>
                        </w:r>
                      </w:p>
                    </w:txbxContent>
                  </v:textbox>
                </v:shape>
                <v:line id="Line 5" o:spid="_x0000_s1028" style="position:absolute;visibility:visible;mso-wrap-style:square" from="58,869" to="820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" strokeweight="4.5pt">
                  <v:stroke linestyle="thinThick"/>
                </v:line>
                <v:line id="Line 6" o:spid="_x0000_s1029" style="position:absolute;visibility:visible;mso-wrap-style:square" from="58,44" to="82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" strokeweight="4.5pt">
                  <v:stroke linestyle="thickThin"/>
                </v:line>
              </v:group>
            </w:pict>
          </mc:Fallback>
        </mc:AlternateContent>
      </w:r>
      <w:r w:rsidR="00866931">
        <w:rPr>
          <w:rFonts w:ascii="Times New Roman" w:hAnsi="Times New Roman"/>
          <w:szCs w:val="36"/>
        </w:rPr>
        <w:fldChar w:fldCharType="end"/>
      </w:r>
    </w:p>
    <w:p w:rsidR="00352597" w:rsidRPr="00E14EE0" w:rsidRDefault="00352597" w:rsidP="00352597">
      <w:pPr>
        <w:pStyle w:val="1"/>
      </w:pPr>
      <w:bookmarkStart w:id="1" w:name="_Toc533579878"/>
      <w:r w:rsidRPr="00E14EE0">
        <w:rPr>
          <w:rFonts w:hint="eastAsia"/>
        </w:rPr>
        <w:lastRenderedPageBreak/>
        <w:t>芝加哥大学通识教育课程改革的新动态及其启示</w:t>
      </w:r>
      <w:bookmarkEnd w:id="1"/>
    </w:p>
    <w:p w:rsidR="00352597" w:rsidRDefault="00352597" w:rsidP="00352597">
      <w:pPr>
        <w:spacing w:afterLines="50" w:after="156" w:line="360" w:lineRule="auto"/>
        <w:jc w:val="center"/>
        <w:rPr>
          <w:rFonts w:ascii="Times New Roman" w:eastAsiaTheme="minorEastAsia" w:hAnsi="Times New Roman"/>
          <w:kern w:val="0"/>
          <w:sz w:val="24"/>
          <w:szCs w:val="24"/>
        </w:rPr>
      </w:pPr>
      <w:r>
        <w:rPr>
          <w:rFonts w:ascii="Times New Roman" w:eastAsiaTheme="minorEastAsia" w:hAnsi="Times New Roman"/>
          <w:kern w:val="0"/>
          <w:sz w:val="24"/>
          <w:szCs w:val="24"/>
        </w:rPr>
        <w:t>作者：</w:t>
      </w:r>
      <w:r w:rsidRPr="00552D19">
        <w:rPr>
          <w:rFonts w:ascii="宋体" w:hAnsiTheme="minorHAnsi" w:cs="宋体" w:hint="eastAsia"/>
          <w:kern w:val="0"/>
          <w:sz w:val="24"/>
          <w:szCs w:val="24"/>
        </w:rPr>
        <w:t>陈融莉</w:t>
      </w:r>
      <w:r w:rsidRPr="00D517CC">
        <w:rPr>
          <w:rFonts w:ascii="宋体" w:hAnsiTheme="minorHAnsi" w:cs="宋体" w:hint="eastAsia"/>
          <w:kern w:val="0"/>
          <w:sz w:val="24"/>
          <w:szCs w:val="24"/>
        </w:rPr>
        <w:t xml:space="preserve"> </w:t>
      </w:r>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时间：</w:t>
      </w:r>
      <w:r>
        <w:rPr>
          <w:rFonts w:ascii="Times New Roman" w:eastAsiaTheme="minorEastAsia" w:hAnsi="Times New Roman" w:hint="eastAsia"/>
          <w:kern w:val="0"/>
          <w:sz w:val="24"/>
          <w:szCs w:val="24"/>
        </w:rPr>
        <w:t>2018</w:t>
      </w:r>
      <w:r>
        <w:rPr>
          <w:rFonts w:ascii="Times New Roman" w:eastAsiaTheme="minorEastAsia" w:hAnsi="Times New Roman" w:hint="eastAsia"/>
          <w:kern w:val="0"/>
          <w:sz w:val="24"/>
          <w:szCs w:val="24"/>
        </w:rPr>
        <w:t>年第</w:t>
      </w:r>
      <w:r>
        <w:rPr>
          <w:rFonts w:ascii="Times New Roman" w:eastAsiaTheme="minorEastAsia" w:hAnsi="Times New Roman" w:hint="eastAsia"/>
          <w:kern w:val="0"/>
          <w:sz w:val="24"/>
          <w:szCs w:val="24"/>
        </w:rPr>
        <w:t>20</w:t>
      </w:r>
      <w:r>
        <w:rPr>
          <w:rFonts w:ascii="Times New Roman" w:eastAsiaTheme="minorEastAsia" w:hAnsi="Times New Roman" w:hint="eastAsia"/>
          <w:kern w:val="0"/>
          <w:sz w:val="24"/>
          <w:szCs w:val="24"/>
        </w:rPr>
        <w:t>期</w:t>
      </w:r>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摘自：</w:t>
      </w:r>
      <w:r>
        <w:rPr>
          <w:rFonts w:ascii="宋体" w:hAnsiTheme="minorHAnsi" w:cs="宋体"/>
          <w:kern w:val="0"/>
          <w:sz w:val="24"/>
          <w:szCs w:val="24"/>
        </w:rPr>
        <w:t>《</w:t>
      </w:r>
      <w:r>
        <w:rPr>
          <w:rFonts w:ascii="宋体" w:hAnsiTheme="minorHAnsi" w:cs="宋体" w:hint="eastAsia"/>
          <w:kern w:val="0"/>
          <w:sz w:val="24"/>
          <w:szCs w:val="24"/>
        </w:rPr>
        <w:t>世界教育</w:t>
      </w:r>
      <w:r>
        <w:rPr>
          <w:rFonts w:ascii="宋体" w:hAnsiTheme="minorHAnsi" w:cs="宋体"/>
          <w:kern w:val="0"/>
          <w:sz w:val="24"/>
          <w:szCs w:val="24"/>
        </w:rPr>
        <w:t>信息》</w:t>
      </w:r>
    </w:p>
    <w:p w:rsidR="00352597" w:rsidRPr="00E14EE0" w:rsidRDefault="00352597" w:rsidP="0035259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芝加哥大学</w:t>
      </w:r>
      <w:r w:rsidRPr="00E14EE0">
        <w:rPr>
          <w:rFonts w:asciiTheme="minorEastAsia" w:hAnsiTheme="minorEastAsia" w:hint="eastAsia"/>
          <w:sz w:val="24"/>
          <w:szCs w:val="24"/>
        </w:rPr>
        <w:t>，是世界著名的私立大学，该校因其独特而卓越的通识教育模式，成为美国通识教育的典范</w:t>
      </w:r>
      <w:r>
        <w:rPr>
          <w:rFonts w:asciiTheme="minorEastAsia" w:hAnsiTheme="minorEastAsia" w:hint="eastAsia"/>
          <w:sz w:val="24"/>
          <w:szCs w:val="24"/>
        </w:rPr>
        <w:t>。本文</w:t>
      </w:r>
      <w:r w:rsidRPr="00E14EE0">
        <w:rPr>
          <w:rFonts w:asciiTheme="minorEastAsia" w:hAnsiTheme="minorEastAsia" w:hint="eastAsia"/>
          <w:sz w:val="24"/>
          <w:szCs w:val="24"/>
        </w:rPr>
        <w:t>对芝加哥大学的通识教育现状进行介绍，探析其通识教育的课程建设特点，为我国高校的通识教育课程改革与“双一流”建设提供参考。</w:t>
      </w:r>
    </w:p>
    <w:p w:rsidR="00352597" w:rsidRPr="001A45AE" w:rsidRDefault="00352597" w:rsidP="00352597">
      <w:pPr>
        <w:spacing w:line="360" w:lineRule="auto"/>
        <w:rPr>
          <w:rFonts w:asciiTheme="minorEastAsia" w:hAnsiTheme="minorEastAsia"/>
          <w:b/>
          <w:sz w:val="28"/>
          <w:szCs w:val="24"/>
        </w:rPr>
      </w:pPr>
      <w:r w:rsidRPr="001A45AE">
        <w:rPr>
          <w:rFonts w:asciiTheme="minorEastAsia" w:hAnsiTheme="minorEastAsia" w:hint="eastAsia"/>
          <w:b/>
          <w:sz w:val="28"/>
          <w:szCs w:val="24"/>
        </w:rPr>
        <w:t>一</w:t>
      </w:r>
      <w:r w:rsidRPr="001A45AE">
        <w:rPr>
          <w:rFonts w:asciiTheme="minorEastAsia" w:hAnsiTheme="minorEastAsia"/>
          <w:b/>
          <w:sz w:val="28"/>
          <w:szCs w:val="24"/>
        </w:rPr>
        <w:t>、</w:t>
      </w:r>
      <w:r w:rsidRPr="001A45AE">
        <w:rPr>
          <w:rFonts w:asciiTheme="minorEastAsia" w:hAnsiTheme="minorEastAsia" w:hint="eastAsia"/>
          <w:b/>
          <w:sz w:val="28"/>
          <w:szCs w:val="24"/>
        </w:rPr>
        <w:t>重实践、重科研的学生参与项目</w:t>
      </w:r>
    </w:p>
    <w:p w:rsidR="00352597" w:rsidRDefault="00352597" w:rsidP="00352597">
      <w:pPr>
        <w:spacing w:line="360" w:lineRule="auto"/>
        <w:ind w:firstLineChars="200" w:firstLine="480"/>
        <w:rPr>
          <w:rFonts w:asciiTheme="minorEastAsia" w:hAnsiTheme="minorEastAsia"/>
          <w:sz w:val="24"/>
          <w:szCs w:val="24"/>
        </w:rPr>
      </w:pPr>
      <w:r w:rsidRPr="00633D64">
        <w:rPr>
          <w:rFonts w:asciiTheme="minorEastAsia" w:hAnsiTheme="minorEastAsia" w:hint="eastAsia"/>
          <w:sz w:val="24"/>
          <w:szCs w:val="24"/>
        </w:rPr>
        <w:t>拓宽通识教育途径是芝加哥大学通识教育的改革重点之一，表现在积极探索、开展多形式的学生实践项目，让学生获得真实的实践学习体验，主要包括海外学习计划与大学附属机构开设的实践课程等。</w:t>
      </w:r>
    </w:p>
    <w:p w:rsidR="00352597" w:rsidRPr="007D330B" w:rsidRDefault="00352597" w:rsidP="00352597">
      <w:pPr>
        <w:pStyle w:val="a8"/>
        <w:numPr>
          <w:ilvl w:val="0"/>
          <w:numId w:val="12"/>
        </w:numPr>
        <w:spacing w:line="360" w:lineRule="auto"/>
        <w:ind w:firstLineChars="0"/>
        <w:rPr>
          <w:rFonts w:asciiTheme="minorEastAsia" w:hAnsiTheme="minorEastAsia"/>
          <w:b/>
          <w:sz w:val="24"/>
          <w:szCs w:val="24"/>
        </w:rPr>
      </w:pPr>
      <w:r w:rsidRPr="007D330B">
        <w:rPr>
          <w:rFonts w:asciiTheme="minorEastAsia" w:hAnsiTheme="minorEastAsia" w:hint="eastAsia"/>
          <w:b/>
          <w:sz w:val="24"/>
          <w:szCs w:val="24"/>
        </w:rPr>
        <w:t>海外学习计划</w:t>
      </w:r>
    </w:p>
    <w:p w:rsidR="00352597" w:rsidRDefault="00352597" w:rsidP="00352597">
      <w:pPr>
        <w:spacing w:line="360" w:lineRule="auto"/>
        <w:ind w:firstLineChars="200" w:firstLine="480"/>
        <w:rPr>
          <w:rFonts w:asciiTheme="minorEastAsia" w:hAnsiTheme="minorEastAsia"/>
          <w:sz w:val="24"/>
          <w:szCs w:val="24"/>
        </w:rPr>
      </w:pPr>
      <w:r w:rsidRPr="00633D64">
        <w:rPr>
          <w:rFonts w:asciiTheme="minorEastAsia" w:hAnsiTheme="minorEastAsia" w:hint="eastAsia"/>
          <w:sz w:val="24"/>
          <w:szCs w:val="24"/>
        </w:rPr>
        <w:t>芝加哥大学设立了巴黎中心、北京中心、香港中心、德里中心</w:t>
      </w:r>
      <w:r>
        <w:rPr>
          <w:rFonts w:asciiTheme="minorEastAsia" w:hAnsiTheme="minorEastAsia" w:hint="eastAsia"/>
          <w:sz w:val="24"/>
          <w:szCs w:val="24"/>
        </w:rPr>
        <w:t>4个国际中心</w:t>
      </w:r>
      <w:r w:rsidRPr="00633D64">
        <w:rPr>
          <w:rFonts w:asciiTheme="minorEastAsia" w:hAnsiTheme="minorEastAsia" w:hint="eastAsia"/>
          <w:sz w:val="24"/>
          <w:szCs w:val="24"/>
        </w:rPr>
        <w:t>以加强与国际高校的交流、对话与合作。</w:t>
      </w:r>
      <w:r>
        <w:rPr>
          <w:rFonts w:asciiTheme="minorEastAsia" w:hAnsiTheme="minorEastAsia" w:hint="eastAsia"/>
          <w:sz w:val="24"/>
          <w:szCs w:val="24"/>
        </w:rPr>
        <w:t>学</w:t>
      </w:r>
      <w:r w:rsidRPr="00633D64">
        <w:rPr>
          <w:rFonts w:asciiTheme="minorEastAsia" w:hAnsiTheme="minorEastAsia" w:hint="eastAsia"/>
          <w:sz w:val="24"/>
          <w:szCs w:val="24"/>
        </w:rPr>
        <w:t>生可通过在线申请的方式报名参与海外学习项目，每学年内最多可提交三个申请。芝加哥大学提供人文、文明研究及艺术、自然</w:t>
      </w:r>
      <w:r>
        <w:rPr>
          <w:rFonts w:asciiTheme="minorEastAsia" w:hAnsiTheme="minorEastAsia" w:hint="eastAsia"/>
          <w:sz w:val="24"/>
          <w:szCs w:val="24"/>
        </w:rPr>
        <w:t>及数学科学</w:t>
      </w:r>
      <w:r w:rsidRPr="00633D64">
        <w:rPr>
          <w:rFonts w:asciiTheme="minorEastAsia" w:hAnsiTheme="minorEastAsia" w:hint="eastAsia"/>
          <w:sz w:val="24"/>
          <w:szCs w:val="24"/>
        </w:rPr>
        <w:t>、社会科学相关的海外学习项</w:t>
      </w:r>
      <w:r w:rsidRPr="00200A8F">
        <w:rPr>
          <w:rFonts w:asciiTheme="minorEastAsia" w:hAnsiTheme="minorEastAsia" w:hint="eastAsia"/>
          <w:sz w:val="24"/>
          <w:szCs w:val="24"/>
        </w:rPr>
        <w:t>目，以满足学生对通识教育课程的需求</w:t>
      </w:r>
      <w:r>
        <w:rPr>
          <w:rFonts w:asciiTheme="minorEastAsia" w:hAnsiTheme="minorEastAsia" w:hint="eastAsia"/>
          <w:sz w:val="24"/>
          <w:szCs w:val="24"/>
        </w:rPr>
        <w:t>。</w:t>
      </w:r>
    </w:p>
    <w:p w:rsidR="00352597" w:rsidRDefault="00352597" w:rsidP="00352597">
      <w:pPr>
        <w:spacing w:line="360" w:lineRule="auto"/>
        <w:ind w:firstLineChars="200" w:firstLine="480"/>
        <w:rPr>
          <w:rFonts w:asciiTheme="minorEastAsia" w:hAnsiTheme="minorEastAsia"/>
          <w:sz w:val="24"/>
          <w:szCs w:val="24"/>
        </w:rPr>
      </w:pPr>
      <w:r w:rsidRPr="0093746C">
        <w:rPr>
          <w:rFonts w:asciiTheme="minorEastAsia" w:hAnsiTheme="minorEastAsia" w:hint="eastAsia"/>
          <w:sz w:val="24"/>
          <w:szCs w:val="24"/>
        </w:rPr>
        <w:t>其一，人文、文明研究及艺术。以“维也纳与西方文明”</w:t>
      </w:r>
      <w:r>
        <w:rPr>
          <w:rFonts w:asciiTheme="minorEastAsia" w:hAnsiTheme="minorEastAsia" w:hint="eastAsia"/>
          <w:sz w:val="24"/>
          <w:szCs w:val="24"/>
        </w:rPr>
        <w:t>课程为例</w:t>
      </w:r>
      <w:r w:rsidRPr="0093746C">
        <w:rPr>
          <w:rFonts w:asciiTheme="minorEastAsia" w:hAnsiTheme="minorEastAsia" w:hint="eastAsia"/>
          <w:sz w:val="24"/>
          <w:szCs w:val="24"/>
        </w:rPr>
        <w:t>，提供学生实地体验的机会，游览维也纳及其周边的历史遗址与艺术珍品以学习维也纳所蕴藏的中欧历史和文化。其二，自然及数学科学。</w:t>
      </w:r>
      <w:r>
        <w:rPr>
          <w:rFonts w:asciiTheme="minorEastAsia" w:hAnsiTheme="minorEastAsia" w:hint="eastAsia"/>
          <w:sz w:val="24"/>
          <w:szCs w:val="24"/>
        </w:rPr>
        <w:t>如</w:t>
      </w:r>
      <w:r w:rsidRPr="0093746C">
        <w:rPr>
          <w:rFonts w:asciiTheme="minorEastAsia" w:hAnsiTheme="minorEastAsia" w:hint="eastAsia"/>
          <w:sz w:val="24"/>
          <w:szCs w:val="24"/>
        </w:rPr>
        <w:t>“巴黎：天文学”项目，通过参观博物馆、实验室以及参加法国天体物理学家的客座讲座，使学生获得该领域最前沿技术的第一手资料，了解该领域最新的热点研究课题</w:t>
      </w:r>
      <w:r>
        <w:rPr>
          <w:rFonts w:asciiTheme="minorEastAsia" w:hAnsiTheme="minorEastAsia"/>
          <w:sz w:val="24"/>
          <w:szCs w:val="24"/>
        </w:rPr>
        <w:t>。</w:t>
      </w:r>
    </w:p>
    <w:p w:rsidR="00352597" w:rsidRDefault="00352597" w:rsidP="00352597">
      <w:pPr>
        <w:spacing w:line="360" w:lineRule="auto"/>
        <w:ind w:firstLineChars="200" w:firstLine="480"/>
        <w:rPr>
          <w:rFonts w:asciiTheme="minorEastAsia" w:hAnsiTheme="minorEastAsia"/>
          <w:sz w:val="24"/>
          <w:szCs w:val="24"/>
        </w:rPr>
      </w:pPr>
      <w:r w:rsidRPr="0093746C">
        <w:rPr>
          <w:rFonts w:asciiTheme="minorEastAsia" w:hAnsiTheme="minorEastAsia" w:hint="eastAsia"/>
          <w:sz w:val="24"/>
          <w:szCs w:val="24"/>
        </w:rPr>
        <w:t>海外学习项目小班教学的形式，进行密集课程学习，除特定课程外，学生还需参加相应的语言学习课程，以适应不同地区的文化，加强与当地的文化交流。每项海外学习项目都会提供短途、长途旅行，游览历史古迹或博物馆，</w:t>
      </w:r>
      <w:r>
        <w:rPr>
          <w:rFonts w:asciiTheme="minorEastAsia" w:hAnsiTheme="minorEastAsia" w:hint="eastAsia"/>
          <w:sz w:val="24"/>
          <w:szCs w:val="24"/>
        </w:rPr>
        <w:t>是</w:t>
      </w:r>
      <w:r w:rsidRPr="0093746C">
        <w:rPr>
          <w:rFonts w:asciiTheme="minorEastAsia" w:hAnsiTheme="minorEastAsia" w:hint="eastAsia"/>
          <w:sz w:val="24"/>
          <w:szCs w:val="24"/>
        </w:rPr>
        <w:t>课堂教学的补充。</w:t>
      </w:r>
    </w:p>
    <w:p w:rsidR="00352597" w:rsidRPr="00B475ED" w:rsidRDefault="00352597" w:rsidP="00352597">
      <w:pPr>
        <w:pStyle w:val="a8"/>
        <w:numPr>
          <w:ilvl w:val="0"/>
          <w:numId w:val="12"/>
        </w:numPr>
        <w:spacing w:line="360" w:lineRule="auto"/>
        <w:ind w:firstLineChars="0"/>
        <w:rPr>
          <w:rFonts w:asciiTheme="minorEastAsia" w:hAnsiTheme="minorEastAsia"/>
          <w:b/>
          <w:sz w:val="24"/>
          <w:szCs w:val="24"/>
        </w:rPr>
      </w:pPr>
      <w:r w:rsidRPr="00B475ED">
        <w:rPr>
          <w:rFonts w:asciiTheme="minorEastAsia" w:hAnsiTheme="minorEastAsia" w:hint="eastAsia"/>
          <w:b/>
          <w:sz w:val="24"/>
          <w:szCs w:val="24"/>
        </w:rPr>
        <w:t>芝加哥大学附属机构开设的实践课程</w:t>
      </w:r>
    </w:p>
    <w:p w:rsidR="00352597" w:rsidRPr="0093746C" w:rsidRDefault="00DF7868" w:rsidP="005265C3">
      <w:pPr>
        <w:spacing w:line="360" w:lineRule="auto"/>
        <w:ind w:firstLineChars="200" w:firstLine="480"/>
        <w:rPr>
          <w:rFonts w:asciiTheme="minorEastAsia" w:hAnsiTheme="minorEastAsia"/>
          <w:sz w:val="24"/>
          <w:szCs w:val="24"/>
        </w:rPr>
      </w:pPr>
      <w:r w:rsidRPr="005265C3">
        <w:rPr>
          <w:rFonts w:asciiTheme="minorEastAsia" w:hAnsiTheme="minorEastAsia" w:hint="eastAsia"/>
          <w:sz w:val="24"/>
          <w:szCs w:val="24"/>
        </w:rPr>
        <w:t>芝</w:t>
      </w:r>
      <w:r w:rsidR="00352597" w:rsidRPr="0093746C">
        <w:rPr>
          <w:rFonts w:asciiTheme="minorEastAsia" w:hAnsiTheme="minorEastAsia" w:hint="eastAsia"/>
          <w:sz w:val="24"/>
          <w:szCs w:val="24"/>
        </w:rPr>
        <w:t>加哥大学允许学生通过参加大学附属机构开设的课程来满足自然及数学科学模块的通识教育要求，如海洋生物实验室（MBL）开设了三类课程项目，为学生提供课程学习、合作研究或从事实地工作的机会。</w:t>
      </w:r>
      <w:r w:rsidR="00352597" w:rsidRPr="00BC084A">
        <w:rPr>
          <w:rFonts w:asciiTheme="minorEastAsia" w:hAnsiTheme="minorEastAsia" w:hint="eastAsia"/>
          <w:sz w:val="24"/>
          <w:szCs w:val="24"/>
        </w:rPr>
        <w:t>这些实践课程强调教学与科研的结合，低年级</w:t>
      </w:r>
      <w:r w:rsidR="00352597">
        <w:rPr>
          <w:rFonts w:asciiTheme="minorEastAsia" w:hAnsiTheme="minorEastAsia"/>
          <w:sz w:val="24"/>
          <w:szCs w:val="24"/>
        </w:rPr>
        <w:t>学生</w:t>
      </w:r>
      <w:r w:rsidR="00352597" w:rsidRPr="00BC084A">
        <w:rPr>
          <w:rFonts w:asciiTheme="minorEastAsia" w:hAnsiTheme="minorEastAsia" w:hint="eastAsia"/>
          <w:sz w:val="24"/>
          <w:szCs w:val="24"/>
        </w:rPr>
        <w:t>也有机会全面参与科学研究，并在完成课程之外，能够在</w:t>
      </w:r>
      <w:r w:rsidR="00352597">
        <w:rPr>
          <w:rFonts w:asciiTheme="minorEastAsia" w:hAnsiTheme="minorEastAsia" w:hint="eastAsia"/>
          <w:sz w:val="24"/>
          <w:szCs w:val="24"/>
        </w:rPr>
        <w:t>MBL</w:t>
      </w:r>
      <w:r w:rsidR="00352597" w:rsidRPr="00BC084A">
        <w:rPr>
          <w:rFonts w:asciiTheme="minorEastAsia" w:hAnsiTheme="minorEastAsia" w:hint="eastAsia"/>
          <w:sz w:val="24"/>
          <w:szCs w:val="24"/>
        </w:rPr>
        <w:t>与芝加哥大学教师的指导、协作下完成独立的研究项目，并获得相应资助。除此之外，还注重理论与实际的结合，利用地理、研究优势，提供实验室操作、实地工作的实践经验。</w:t>
      </w:r>
    </w:p>
    <w:p w:rsidR="00352597" w:rsidRPr="001A45AE" w:rsidRDefault="00352597" w:rsidP="00352597">
      <w:pPr>
        <w:spacing w:line="360" w:lineRule="auto"/>
        <w:rPr>
          <w:rFonts w:asciiTheme="minorEastAsia" w:hAnsiTheme="minorEastAsia"/>
          <w:b/>
          <w:sz w:val="28"/>
          <w:szCs w:val="24"/>
        </w:rPr>
      </w:pPr>
      <w:r w:rsidRPr="001A45AE">
        <w:rPr>
          <w:rFonts w:asciiTheme="minorEastAsia" w:hAnsiTheme="minorEastAsia" w:hint="eastAsia"/>
          <w:b/>
          <w:sz w:val="28"/>
          <w:szCs w:val="24"/>
        </w:rPr>
        <w:lastRenderedPageBreak/>
        <w:t>二</w:t>
      </w:r>
      <w:r w:rsidRPr="001A45AE">
        <w:rPr>
          <w:rFonts w:asciiTheme="minorEastAsia" w:hAnsiTheme="minorEastAsia"/>
          <w:b/>
          <w:sz w:val="28"/>
          <w:szCs w:val="24"/>
        </w:rPr>
        <w:t>、</w:t>
      </w:r>
      <w:r w:rsidRPr="005265C3">
        <w:rPr>
          <w:rFonts w:asciiTheme="minorEastAsia" w:hAnsiTheme="minorEastAsia" w:hint="eastAsia"/>
          <w:b/>
          <w:sz w:val="24"/>
          <w:szCs w:val="24"/>
        </w:rPr>
        <w:t>宽领域跨学科的核心课程设置</w:t>
      </w:r>
    </w:p>
    <w:p w:rsidR="00352597" w:rsidRDefault="00352597" w:rsidP="00352597">
      <w:pPr>
        <w:spacing w:line="360" w:lineRule="auto"/>
        <w:ind w:firstLineChars="200" w:firstLine="480"/>
        <w:rPr>
          <w:rFonts w:asciiTheme="minorEastAsia" w:hAnsiTheme="minorEastAsia"/>
          <w:sz w:val="24"/>
          <w:szCs w:val="24"/>
        </w:rPr>
      </w:pPr>
      <w:r w:rsidRPr="00BA6D93">
        <w:rPr>
          <w:rFonts w:asciiTheme="minorEastAsia" w:hAnsiTheme="minorEastAsia" w:hint="eastAsia"/>
          <w:sz w:val="24"/>
          <w:szCs w:val="24"/>
        </w:rPr>
        <w:t>通识教育的课程内容涵盖了人类知识的各领域，包括人文、文明研究及艺术，自然及数学科学，社会科学三大学科模块，为学生提供了广博的学科基础知识；并且</w:t>
      </w:r>
      <w:r>
        <w:rPr>
          <w:rFonts w:asciiTheme="minorEastAsia" w:hAnsiTheme="minorEastAsia" w:hint="eastAsia"/>
          <w:sz w:val="24"/>
          <w:szCs w:val="24"/>
        </w:rPr>
        <w:t>其</w:t>
      </w:r>
      <w:r w:rsidRPr="00BA6D93">
        <w:rPr>
          <w:rFonts w:asciiTheme="minorEastAsia" w:hAnsiTheme="minorEastAsia" w:hint="eastAsia"/>
          <w:sz w:val="24"/>
          <w:szCs w:val="24"/>
        </w:rPr>
        <w:t>课程体系由一系列跨学科的课程构成。</w:t>
      </w:r>
    </w:p>
    <w:p w:rsidR="00352597" w:rsidRDefault="00352597" w:rsidP="00352597">
      <w:pPr>
        <w:spacing w:line="360" w:lineRule="auto"/>
        <w:ind w:firstLineChars="200" w:firstLine="482"/>
        <w:rPr>
          <w:rFonts w:asciiTheme="minorEastAsia" w:hAnsiTheme="minorEastAsia"/>
          <w:sz w:val="24"/>
          <w:szCs w:val="24"/>
        </w:rPr>
      </w:pPr>
      <w:r w:rsidRPr="00B475ED">
        <w:rPr>
          <w:rFonts w:asciiTheme="minorEastAsia" w:hAnsiTheme="minorEastAsia" w:hint="eastAsia"/>
          <w:b/>
          <w:sz w:val="24"/>
          <w:szCs w:val="24"/>
        </w:rPr>
        <w:t>（一）人文、文明研究及艺术课程</w:t>
      </w:r>
      <w:r w:rsidRPr="00B475ED">
        <w:rPr>
          <w:rFonts w:asciiTheme="minorEastAsia" w:hAnsiTheme="minorEastAsia"/>
          <w:b/>
          <w:sz w:val="24"/>
          <w:szCs w:val="24"/>
        </w:rPr>
        <w:t>。</w:t>
      </w:r>
      <w:r w:rsidRPr="004B4B26">
        <w:rPr>
          <w:rFonts w:asciiTheme="minorEastAsia" w:hAnsiTheme="minorEastAsia" w:hint="eastAsia"/>
          <w:sz w:val="24"/>
          <w:szCs w:val="24"/>
        </w:rPr>
        <w:t>旨在教会学生如何从学术、历史、审美等角度赏析著作；如何深层次解读文学、哲学作品及经典著作；如何识别这些文章提出的重要学术性问题；如何敏锐且有说服力地表述与讨论这些问题。同时培养学生在特定的文化与时代框架内研究文本及特定视觉或表演艺术形式等内容的学习能力。</w:t>
      </w:r>
    </w:p>
    <w:p w:rsidR="00352597" w:rsidRDefault="00352597" w:rsidP="00352597">
      <w:pPr>
        <w:spacing w:line="360" w:lineRule="auto"/>
        <w:ind w:firstLineChars="200" w:firstLine="482"/>
        <w:rPr>
          <w:rFonts w:asciiTheme="minorEastAsia" w:hAnsiTheme="minorEastAsia"/>
          <w:sz w:val="24"/>
          <w:szCs w:val="24"/>
        </w:rPr>
      </w:pPr>
      <w:r w:rsidRPr="00B475ED">
        <w:rPr>
          <w:rFonts w:asciiTheme="minorEastAsia" w:hAnsiTheme="minorEastAsia" w:hint="eastAsia"/>
          <w:b/>
          <w:sz w:val="24"/>
          <w:szCs w:val="24"/>
        </w:rPr>
        <w:t>（二）自然及数学科学课程</w:t>
      </w:r>
      <w:r w:rsidRPr="00B475ED">
        <w:rPr>
          <w:rFonts w:asciiTheme="minorEastAsia" w:hAnsiTheme="minorEastAsia"/>
          <w:b/>
          <w:sz w:val="24"/>
          <w:szCs w:val="24"/>
        </w:rPr>
        <w:t>。</w:t>
      </w:r>
      <w:r w:rsidRPr="004B4B26">
        <w:rPr>
          <w:rFonts w:asciiTheme="minorEastAsia" w:hAnsiTheme="minorEastAsia" w:hint="eastAsia"/>
          <w:sz w:val="24"/>
          <w:szCs w:val="24"/>
        </w:rPr>
        <w:t>旨在让学生探索自然与宇宙的重要特征，体验科学探索的过程，引导学生对多种形式的科学观察、科学推理与自然法则的优势及局限进行探讨；通过运用数学、计算机科学、统计学或形式逻辑中精确的人工语言发展学生形式推理的能力</w:t>
      </w:r>
      <w:r>
        <w:rPr>
          <w:rFonts w:asciiTheme="minorEastAsia" w:hAnsiTheme="minorEastAsia"/>
          <w:sz w:val="24"/>
          <w:szCs w:val="24"/>
        </w:rPr>
        <w:t>。</w:t>
      </w:r>
    </w:p>
    <w:p w:rsidR="00352597" w:rsidRDefault="00352597" w:rsidP="00352597">
      <w:pPr>
        <w:spacing w:line="360" w:lineRule="auto"/>
        <w:ind w:firstLineChars="200" w:firstLine="482"/>
        <w:rPr>
          <w:rFonts w:asciiTheme="minorEastAsia" w:hAnsiTheme="minorEastAsia"/>
          <w:sz w:val="24"/>
          <w:szCs w:val="24"/>
        </w:rPr>
      </w:pPr>
      <w:r w:rsidRPr="00B475ED">
        <w:rPr>
          <w:rFonts w:asciiTheme="minorEastAsia" w:hAnsiTheme="minorEastAsia" w:hint="eastAsia"/>
          <w:b/>
          <w:sz w:val="24"/>
          <w:szCs w:val="24"/>
        </w:rPr>
        <w:t>（三）社会科学课程</w:t>
      </w:r>
      <w:r w:rsidRPr="00B475ED">
        <w:rPr>
          <w:rFonts w:asciiTheme="minorEastAsia" w:hAnsiTheme="minorEastAsia"/>
          <w:b/>
          <w:sz w:val="24"/>
          <w:szCs w:val="24"/>
        </w:rPr>
        <w:t>。</w:t>
      </w:r>
      <w:r w:rsidRPr="004B4B26">
        <w:rPr>
          <w:rFonts w:asciiTheme="minorEastAsia" w:hAnsiTheme="minorEastAsia" w:hint="eastAsia"/>
          <w:sz w:val="24"/>
          <w:szCs w:val="24"/>
        </w:rPr>
        <w:t>旨在通过展示社会科学学科的主要观点、理论与调查来加深学生对社会科学领域中基本概念、理论与哲学的认识，论证如何通过想象活动与系统分析来阐述基本问题，并探讨社会生活的本质。</w:t>
      </w:r>
    </w:p>
    <w:p w:rsidR="00352597" w:rsidRPr="003E325B" w:rsidRDefault="00352597" w:rsidP="00352597">
      <w:pPr>
        <w:spacing w:line="360" w:lineRule="auto"/>
        <w:rPr>
          <w:rFonts w:asciiTheme="minorEastAsia" w:hAnsiTheme="minorEastAsia"/>
          <w:b/>
          <w:sz w:val="24"/>
          <w:szCs w:val="24"/>
        </w:rPr>
      </w:pPr>
      <w:r>
        <w:rPr>
          <w:rFonts w:asciiTheme="minorEastAsia" w:hAnsiTheme="minorEastAsia" w:hint="eastAsia"/>
          <w:b/>
          <w:sz w:val="28"/>
          <w:szCs w:val="24"/>
        </w:rPr>
        <w:t>三、</w:t>
      </w:r>
      <w:r w:rsidRPr="003E325B">
        <w:rPr>
          <w:rFonts w:asciiTheme="minorEastAsia" w:hAnsiTheme="minorEastAsia" w:hint="eastAsia"/>
          <w:b/>
          <w:sz w:val="24"/>
          <w:szCs w:val="24"/>
        </w:rPr>
        <w:t>科学且高效的管理与评估</w:t>
      </w:r>
    </w:p>
    <w:p w:rsidR="00352597" w:rsidRDefault="00352597" w:rsidP="00352597">
      <w:pPr>
        <w:spacing w:line="360" w:lineRule="auto"/>
        <w:ind w:firstLineChars="200" w:firstLine="480"/>
        <w:rPr>
          <w:rFonts w:asciiTheme="minorEastAsia" w:hAnsiTheme="minorEastAsia"/>
          <w:sz w:val="24"/>
          <w:szCs w:val="24"/>
        </w:rPr>
      </w:pPr>
      <w:r w:rsidRPr="00C00A31">
        <w:rPr>
          <w:rFonts w:asciiTheme="minorEastAsia" w:hAnsiTheme="minorEastAsia" w:hint="eastAsia"/>
          <w:sz w:val="24"/>
          <w:szCs w:val="24"/>
        </w:rPr>
        <w:t>芝加哥大学通识教育的实施主要由学部、大学咨询委员会、大学理事会等机构组织管理</w:t>
      </w:r>
      <w:r>
        <w:rPr>
          <w:rFonts w:asciiTheme="minorEastAsia" w:hAnsiTheme="minorEastAsia" w:hint="eastAsia"/>
          <w:sz w:val="24"/>
          <w:szCs w:val="24"/>
        </w:rPr>
        <w:t>。</w:t>
      </w:r>
      <w:r w:rsidRPr="00C00A31">
        <w:rPr>
          <w:rFonts w:asciiTheme="minorEastAsia" w:hAnsiTheme="minorEastAsia" w:hint="eastAsia"/>
          <w:sz w:val="24"/>
          <w:szCs w:val="24"/>
        </w:rPr>
        <w:t>设立了五个学部监管通识教育课程</w:t>
      </w:r>
      <w:r>
        <w:rPr>
          <w:rFonts w:asciiTheme="minorEastAsia" w:hAnsiTheme="minorEastAsia" w:hint="eastAsia"/>
          <w:sz w:val="24"/>
          <w:szCs w:val="24"/>
        </w:rPr>
        <w:t>，</w:t>
      </w:r>
      <w:r w:rsidRPr="00C00A31">
        <w:rPr>
          <w:rFonts w:asciiTheme="minorEastAsia" w:hAnsiTheme="minorEastAsia" w:hint="eastAsia"/>
          <w:sz w:val="24"/>
          <w:szCs w:val="24"/>
        </w:rPr>
        <w:t>通过各学院院长间的合作，力求在为学生提供坚实学术基础与保持专业化之间寻求一个均衡点</w:t>
      </w:r>
      <w:r>
        <w:rPr>
          <w:rFonts w:asciiTheme="minorEastAsia" w:hAnsiTheme="minorEastAsia" w:hint="eastAsia"/>
          <w:sz w:val="24"/>
          <w:szCs w:val="24"/>
        </w:rPr>
        <w:t>。</w:t>
      </w:r>
      <w:r w:rsidRPr="00C00A31">
        <w:rPr>
          <w:rFonts w:asciiTheme="minorEastAsia" w:hAnsiTheme="minorEastAsia" w:hint="eastAsia"/>
          <w:sz w:val="24"/>
          <w:szCs w:val="24"/>
        </w:rPr>
        <w:t>这种将不同学科</w:t>
      </w:r>
      <w:r>
        <w:rPr>
          <w:rFonts w:asciiTheme="minorEastAsia" w:hAnsiTheme="minorEastAsia" w:hint="eastAsia"/>
          <w:sz w:val="24"/>
          <w:szCs w:val="24"/>
        </w:rPr>
        <w:t>领域中的通识教育课程交</w:t>
      </w:r>
      <w:r w:rsidRPr="00C00A31">
        <w:rPr>
          <w:rFonts w:asciiTheme="minorEastAsia" w:hAnsiTheme="minorEastAsia" w:hint="eastAsia"/>
          <w:sz w:val="24"/>
          <w:szCs w:val="24"/>
        </w:rPr>
        <w:t>各学部自主安排与规划的做法，更有利于开展、监管通识教育的课程设计、课程实施、课程评价等具体事务。</w:t>
      </w:r>
    </w:p>
    <w:p w:rsidR="00352597" w:rsidRDefault="00352597" w:rsidP="00352597">
      <w:pPr>
        <w:spacing w:line="360" w:lineRule="auto"/>
        <w:ind w:firstLineChars="200" w:firstLine="480"/>
        <w:rPr>
          <w:rFonts w:asciiTheme="minorEastAsia" w:hAnsiTheme="minorEastAsia"/>
          <w:sz w:val="24"/>
          <w:szCs w:val="24"/>
        </w:rPr>
      </w:pPr>
      <w:r w:rsidRPr="00C00A31">
        <w:rPr>
          <w:rFonts w:asciiTheme="minorEastAsia" w:hAnsiTheme="minorEastAsia" w:hint="eastAsia"/>
          <w:sz w:val="24"/>
          <w:szCs w:val="24"/>
        </w:rPr>
        <w:t>通识教育的课程评价采用线上评价的形式，分为三种：</w:t>
      </w:r>
      <w:r w:rsidRPr="00B973AF">
        <w:rPr>
          <w:rFonts w:asciiTheme="minorEastAsia" w:hAnsiTheme="minorEastAsia" w:hint="eastAsia"/>
          <w:b/>
          <w:sz w:val="24"/>
          <w:szCs w:val="24"/>
        </w:rPr>
        <w:t>一是短期评价</w:t>
      </w:r>
      <w:r w:rsidRPr="00C00A31">
        <w:rPr>
          <w:rFonts w:asciiTheme="minorEastAsia" w:hAnsiTheme="minorEastAsia" w:hint="eastAsia"/>
          <w:sz w:val="24"/>
          <w:szCs w:val="24"/>
        </w:rPr>
        <w:t>，每年定期征求师生对课程设置、结构、内容等方面的意见，并结合学生选课的情况，对通识教育课程的科目编排或选修方式等做小范围调整</w:t>
      </w:r>
      <w:r>
        <w:rPr>
          <w:rFonts w:asciiTheme="minorEastAsia" w:hAnsiTheme="minorEastAsia" w:hint="eastAsia"/>
          <w:sz w:val="24"/>
          <w:szCs w:val="24"/>
        </w:rPr>
        <w:t>；</w:t>
      </w:r>
      <w:r w:rsidRPr="00B973AF">
        <w:rPr>
          <w:rFonts w:asciiTheme="minorEastAsia" w:hAnsiTheme="minorEastAsia" w:hint="eastAsia"/>
          <w:b/>
          <w:sz w:val="24"/>
          <w:szCs w:val="24"/>
        </w:rPr>
        <w:t>二是中期评价</w:t>
      </w:r>
      <w:r w:rsidRPr="00C00A31">
        <w:rPr>
          <w:rFonts w:asciiTheme="minorEastAsia" w:hAnsiTheme="minorEastAsia" w:hint="eastAsia"/>
          <w:sz w:val="24"/>
          <w:szCs w:val="24"/>
        </w:rPr>
        <w:t>，课程实施</w:t>
      </w:r>
      <w:r w:rsidRPr="00C00A31">
        <w:rPr>
          <w:rFonts w:asciiTheme="minorEastAsia" w:hAnsiTheme="minorEastAsia"/>
          <w:sz w:val="24"/>
          <w:szCs w:val="24"/>
        </w:rPr>
        <w:t>5</w:t>
      </w:r>
      <w:r w:rsidRPr="00C00A31">
        <w:rPr>
          <w:rFonts w:asciiTheme="minorEastAsia" w:hAnsiTheme="minorEastAsia" w:hint="eastAsia"/>
          <w:sz w:val="24"/>
          <w:szCs w:val="24"/>
        </w:rPr>
        <w:t>～</w:t>
      </w:r>
      <w:r w:rsidRPr="00C00A31">
        <w:rPr>
          <w:rFonts w:asciiTheme="minorEastAsia" w:hAnsiTheme="minorEastAsia"/>
          <w:sz w:val="24"/>
          <w:szCs w:val="24"/>
        </w:rPr>
        <w:t xml:space="preserve">10 </w:t>
      </w:r>
      <w:r w:rsidRPr="00C00A31">
        <w:rPr>
          <w:rFonts w:asciiTheme="minorEastAsia" w:hAnsiTheme="minorEastAsia" w:hint="eastAsia"/>
          <w:sz w:val="24"/>
          <w:szCs w:val="24"/>
        </w:rPr>
        <w:t>年期间对课程内容进行大范围调整，涉及课程内容是否合理、是否需要增加或减少某些课程等</w:t>
      </w:r>
      <w:r>
        <w:rPr>
          <w:rFonts w:asciiTheme="minorEastAsia" w:hAnsiTheme="minorEastAsia" w:hint="eastAsia"/>
          <w:sz w:val="24"/>
          <w:szCs w:val="24"/>
        </w:rPr>
        <w:t>；</w:t>
      </w:r>
      <w:r w:rsidRPr="00B973AF">
        <w:rPr>
          <w:rFonts w:asciiTheme="minorEastAsia" w:hAnsiTheme="minorEastAsia" w:hint="eastAsia"/>
          <w:b/>
          <w:sz w:val="24"/>
          <w:szCs w:val="24"/>
        </w:rPr>
        <w:t>三是长期评价</w:t>
      </w:r>
      <w:r w:rsidRPr="00066132">
        <w:rPr>
          <w:rFonts w:asciiTheme="minorEastAsia" w:hAnsiTheme="minorEastAsia" w:hint="eastAsia"/>
          <w:sz w:val="24"/>
          <w:szCs w:val="24"/>
        </w:rPr>
        <w:t>，跟踪调查毕业15 年以上的学生，探访大学时期通识教育课程对其人生带来的影响，根据毕业生反馈的建议再进行调整。</w:t>
      </w:r>
    </w:p>
    <w:p w:rsidR="00352597" w:rsidRDefault="00352597" w:rsidP="00352597">
      <w:pPr>
        <w:spacing w:line="360" w:lineRule="auto"/>
        <w:ind w:firstLineChars="200" w:firstLine="480"/>
        <w:rPr>
          <w:rFonts w:asciiTheme="minorEastAsia" w:hAnsiTheme="minorEastAsia"/>
          <w:sz w:val="24"/>
          <w:szCs w:val="24"/>
        </w:rPr>
      </w:pPr>
      <w:r w:rsidRPr="00066132">
        <w:rPr>
          <w:rFonts w:asciiTheme="minorEastAsia" w:hAnsiTheme="minorEastAsia" w:hint="eastAsia"/>
          <w:sz w:val="24"/>
          <w:szCs w:val="24"/>
        </w:rPr>
        <w:t>除了课程评价，芝加哥大学的学业评价多元且合理，将定量考核与定性考核、学习过程与学习结果有机结合，更有利于科学全面地考核学生的学业成绩</w:t>
      </w:r>
      <w:r>
        <w:rPr>
          <w:rFonts w:asciiTheme="minorEastAsia" w:hAnsiTheme="minorEastAsia" w:hint="eastAsia"/>
          <w:sz w:val="24"/>
          <w:szCs w:val="24"/>
        </w:rPr>
        <w:t>。</w:t>
      </w:r>
    </w:p>
    <w:p w:rsidR="00352597" w:rsidRDefault="00352597" w:rsidP="00352597">
      <w:pPr>
        <w:spacing w:line="360" w:lineRule="auto"/>
        <w:ind w:firstLineChars="200" w:firstLine="480"/>
        <w:rPr>
          <w:rFonts w:asciiTheme="minorEastAsia" w:hAnsiTheme="minorEastAsia"/>
          <w:sz w:val="24"/>
          <w:szCs w:val="24"/>
        </w:rPr>
      </w:pPr>
    </w:p>
    <w:p w:rsidR="00352597" w:rsidRPr="00B475ED" w:rsidRDefault="00352597" w:rsidP="00352597">
      <w:pPr>
        <w:spacing w:line="360" w:lineRule="auto"/>
        <w:rPr>
          <w:rFonts w:asciiTheme="minorEastAsia" w:hAnsiTheme="minorEastAsia"/>
          <w:b/>
          <w:sz w:val="28"/>
          <w:szCs w:val="24"/>
        </w:rPr>
      </w:pPr>
      <w:r>
        <w:rPr>
          <w:rFonts w:asciiTheme="minorEastAsia" w:hAnsiTheme="minorEastAsia" w:hint="eastAsia"/>
          <w:b/>
          <w:sz w:val="28"/>
          <w:szCs w:val="24"/>
        </w:rPr>
        <w:lastRenderedPageBreak/>
        <w:t>四</w:t>
      </w:r>
      <w:r>
        <w:rPr>
          <w:rFonts w:asciiTheme="minorEastAsia" w:hAnsiTheme="minorEastAsia"/>
          <w:b/>
          <w:sz w:val="28"/>
          <w:szCs w:val="24"/>
        </w:rPr>
        <w:t>、</w:t>
      </w:r>
      <w:r w:rsidRPr="00B475ED">
        <w:rPr>
          <w:rFonts w:asciiTheme="minorEastAsia" w:hAnsiTheme="minorEastAsia"/>
          <w:b/>
          <w:sz w:val="28"/>
          <w:szCs w:val="24"/>
        </w:rPr>
        <w:t>启示</w:t>
      </w:r>
    </w:p>
    <w:p w:rsidR="00352597" w:rsidRPr="00DB1A6D" w:rsidRDefault="00352597" w:rsidP="00352597">
      <w:pPr>
        <w:spacing w:line="360" w:lineRule="auto"/>
        <w:ind w:firstLineChars="175" w:firstLine="422"/>
        <w:rPr>
          <w:rFonts w:asciiTheme="minorEastAsia" w:hAnsiTheme="minorEastAsia"/>
          <w:sz w:val="24"/>
          <w:szCs w:val="24"/>
        </w:rPr>
      </w:pPr>
      <w:r w:rsidRPr="00361C94">
        <w:rPr>
          <w:rFonts w:asciiTheme="minorEastAsia" w:hAnsiTheme="minorEastAsia" w:hint="eastAsia"/>
          <w:b/>
          <w:sz w:val="24"/>
          <w:szCs w:val="24"/>
        </w:rPr>
        <w:t>第一，优化结构，强化课程的实践性与研究性。</w:t>
      </w:r>
      <w:r w:rsidRPr="00DB1A6D">
        <w:rPr>
          <w:rFonts w:asciiTheme="minorEastAsia" w:hAnsiTheme="minorEastAsia" w:hint="eastAsia"/>
          <w:sz w:val="24"/>
          <w:szCs w:val="24"/>
        </w:rPr>
        <w:t>芝加哥大学</w:t>
      </w:r>
      <w:r>
        <w:rPr>
          <w:rFonts w:asciiTheme="minorEastAsia" w:hAnsiTheme="minorEastAsia" w:hint="eastAsia"/>
          <w:sz w:val="24"/>
          <w:szCs w:val="24"/>
        </w:rPr>
        <w:t>充分利用校外资源，为学生提供</w:t>
      </w:r>
      <w:r w:rsidRPr="00DB1A6D">
        <w:rPr>
          <w:rFonts w:asciiTheme="minorEastAsia" w:hAnsiTheme="minorEastAsia" w:hint="eastAsia"/>
          <w:sz w:val="24"/>
          <w:szCs w:val="24"/>
        </w:rPr>
        <w:t>广泛的实践参与机会，突破课堂教学的束缚，为学生研习相关领域知识提供独特的历史、地理环境，并且将通识教育与科研有机结合，把现实中出现的重大问题作为教学重点，提倡学生在做中学。目前，我国</w:t>
      </w:r>
      <w:r>
        <w:rPr>
          <w:rFonts w:asciiTheme="minorEastAsia" w:hAnsiTheme="minorEastAsia" w:hint="eastAsia"/>
          <w:sz w:val="24"/>
          <w:szCs w:val="24"/>
        </w:rPr>
        <w:t>多数</w:t>
      </w:r>
      <w:r w:rsidRPr="00DB1A6D">
        <w:rPr>
          <w:rFonts w:asciiTheme="minorEastAsia" w:hAnsiTheme="minorEastAsia" w:hint="eastAsia"/>
          <w:sz w:val="24"/>
          <w:szCs w:val="24"/>
        </w:rPr>
        <w:t>高校研究性、实践性通识教育课程比例偏低，应增强师生对</w:t>
      </w:r>
      <w:r>
        <w:rPr>
          <w:rFonts w:asciiTheme="minorEastAsia" w:hAnsiTheme="minorEastAsia" w:hint="eastAsia"/>
          <w:sz w:val="24"/>
          <w:szCs w:val="24"/>
        </w:rPr>
        <w:t>这类</w:t>
      </w:r>
      <w:r w:rsidRPr="00DB1A6D">
        <w:rPr>
          <w:rFonts w:asciiTheme="minorEastAsia" w:hAnsiTheme="minorEastAsia" w:hint="eastAsia"/>
          <w:sz w:val="24"/>
          <w:szCs w:val="24"/>
        </w:rPr>
        <w:t>课程的重视与参与，开发以调研、参观、体验、科研等为主的课程项目，使低年级</w:t>
      </w:r>
      <w:r>
        <w:rPr>
          <w:rFonts w:asciiTheme="minorEastAsia" w:hAnsiTheme="minorEastAsia" w:hint="eastAsia"/>
          <w:sz w:val="24"/>
          <w:szCs w:val="24"/>
        </w:rPr>
        <w:t>学生</w:t>
      </w:r>
      <w:r w:rsidRPr="00DB1A6D">
        <w:rPr>
          <w:rFonts w:asciiTheme="minorEastAsia" w:hAnsiTheme="minorEastAsia" w:hint="eastAsia"/>
          <w:sz w:val="24"/>
          <w:szCs w:val="24"/>
        </w:rPr>
        <w:t>能够在科学研究、实践学习过程中接受通识教育。</w:t>
      </w:r>
    </w:p>
    <w:p w:rsidR="00352597" w:rsidRPr="00DB1A6D" w:rsidRDefault="00352597" w:rsidP="00352597">
      <w:pPr>
        <w:spacing w:line="360" w:lineRule="auto"/>
        <w:ind w:firstLineChars="225" w:firstLine="542"/>
        <w:rPr>
          <w:rFonts w:asciiTheme="minorEastAsia" w:hAnsiTheme="minorEastAsia"/>
          <w:sz w:val="24"/>
          <w:szCs w:val="24"/>
        </w:rPr>
      </w:pPr>
      <w:r w:rsidRPr="00193999">
        <w:rPr>
          <w:rFonts w:asciiTheme="minorEastAsia" w:hAnsiTheme="minorEastAsia" w:hint="eastAsia"/>
          <w:b/>
          <w:sz w:val="24"/>
          <w:szCs w:val="24"/>
        </w:rPr>
        <w:t>第二，注重理性能力训练与实用能力培养。</w:t>
      </w:r>
      <w:r w:rsidRPr="00DB1A6D">
        <w:rPr>
          <w:rFonts w:asciiTheme="minorEastAsia" w:hAnsiTheme="minorEastAsia" w:hint="eastAsia"/>
          <w:sz w:val="24"/>
          <w:szCs w:val="24"/>
        </w:rPr>
        <w:t>芝加哥大学的通识教育致力于为学生的知识探究提供学科基础，鼓励学生进行思考与批判，培养积极的思考习惯与探究心态，增强独立思考能力。目前，我国通识教育课程的扩展性不够，学生专业面狭窄，知识迁移与运用能力弱，高校应以开发学生能力为导向，强调全面发展学科知识、思维能力与公民素质。</w:t>
      </w:r>
    </w:p>
    <w:p w:rsidR="00352597" w:rsidRPr="00DB1A6D" w:rsidRDefault="00352597" w:rsidP="00352597">
      <w:pPr>
        <w:spacing w:line="360" w:lineRule="auto"/>
        <w:ind w:firstLineChars="225" w:firstLine="542"/>
        <w:rPr>
          <w:rFonts w:asciiTheme="minorEastAsia" w:hAnsiTheme="minorEastAsia"/>
          <w:sz w:val="24"/>
          <w:szCs w:val="24"/>
        </w:rPr>
      </w:pPr>
      <w:r w:rsidRPr="00193999">
        <w:rPr>
          <w:rFonts w:asciiTheme="minorEastAsia" w:hAnsiTheme="minorEastAsia" w:hint="eastAsia"/>
          <w:b/>
          <w:sz w:val="24"/>
          <w:szCs w:val="24"/>
        </w:rPr>
        <w:t>第三，加强内涵建设，建立长期、动态的课程评价机制。</w:t>
      </w:r>
      <w:r w:rsidRPr="00DB1A6D">
        <w:rPr>
          <w:rFonts w:asciiTheme="minorEastAsia" w:hAnsiTheme="minorEastAsia" w:hint="eastAsia"/>
          <w:sz w:val="24"/>
          <w:szCs w:val="24"/>
        </w:rPr>
        <w:t>课程评价是开展通识教育的关键环节，芝加哥大学运用多形式的评价方式，定期对课程内容、结构、选课要求、选修方式等展开评价，尤其注重对评价结果的应用反馈，适当对课程进行调整，有效提高了通识教育课程质量。目前，我国通识教育的评价体系尚不完善，评价的质量标准、指标体系、评价的方法等都尚待进一步研究和完善。</w:t>
      </w:r>
    </w:p>
    <w:p w:rsidR="00352597" w:rsidRPr="00DB1A6D" w:rsidRDefault="00352597" w:rsidP="00352597">
      <w:pPr>
        <w:spacing w:line="360" w:lineRule="auto"/>
        <w:ind w:firstLineChars="175" w:firstLine="420"/>
        <w:rPr>
          <w:rFonts w:asciiTheme="minorEastAsia" w:hAnsiTheme="minorEastAsia"/>
          <w:sz w:val="24"/>
          <w:szCs w:val="24"/>
        </w:rPr>
      </w:pPr>
      <w:r w:rsidRPr="00DB1A6D">
        <w:rPr>
          <w:rFonts w:asciiTheme="minorEastAsia" w:hAnsiTheme="minorEastAsia" w:hint="eastAsia"/>
          <w:sz w:val="24"/>
          <w:szCs w:val="24"/>
        </w:rPr>
        <w:t>在我国建设世界一流大学和一流学科的过程中，通识教育课程改革显得尤为重要。在借鉴西方一流大学的先进经验的同时，我们必须立足本国文化与社会发展的时代特征，力争提升我国大学通识教育水平，逐步建构具有中国特色的通识教育体系。</w:t>
      </w:r>
    </w:p>
    <w:p w:rsidR="00352597" w:rsidRPr="00352597" w:rsidRDefault="00352597" w:rsidP="00352597">
      <w:pPr>
        <w:autoSpaceDE w:val="0"/>
        <w:autoSpaceDN w:val="0"/>
        <w:adjustRightInd w:val="0"/>
        <w:spacing w:line="360" w:lineRule="auto"/>
        <w:jc w:val="left"/>
        <w:rPr>
          <w:rFonts w:ascii="Times New Roman" w:eastAsiaTheme="minorEastAsia" w:hAnsi="Times New Roman"/>
          <w:kern w:val="0"/>
          <w:sz w:val="24"/>
          <w:szCs w:val="24"/>
        </w:rPr>
      </w:pPr>
      <w:r>
        <w:rPr>
          <w:rFonts w:asciiTheme="minorEastAsia" w:hAnsiTheme="minorEastAsia"/>
          <w:sz w:val="24"/>
          <w:szCs w:val="24"/>
        </w:rPr>
        <w:br w:type="page"/>
      </w:r>
    </w:p>
    <w:p w:rsidR="006E01D2" w:rsidRPr="006E01D2" w:rsidRDefault="006E01D2" w:rsidP="00872C83">
      <w:pPr>
        <w:pStyle w:val="1"/>
      </w:pPr>
      <w:bookmarkStart w:id="2" w:name="_Toc533579879"/>
      <w:r w:rsidRPr="006E01D2">
        <w:rPr>
          <w:rFonts w:hint="eastAsia"/>
        </w:rPr>
        <w:lastRenderedPageBreak/>
        <w:t>大学</w:t>
      </w:r>
      <w:proofErr w:type="gramStart"/>
      <w:r w:rsidRPr="006E01D2">
        <w:rPr>
          <w:rFonts w:hint="eastAsia"/>
        </w:rPr>
        <w:t>通识类课程</w:t>
      </w:r>
      <w:proofErr w:type="gramEnd"/>
      <w:r w:rsidRPr="006E01D2">
        <w:rPr>
          <w:rFonts w:hint="eastAsia"/>
        </w:rPr>
        <w:t>如何“挤出水分”</w:t>
      </w:r>
      <w:bookmarkEnd w:id="2"/>
    </w:p>
    <w:p w:rsidR="006E01D2" w:rsidRDefault="003D1F58" w:rsidP="00D83612">
      <w:pPr>
        <w:spacing w:line="360" w:lineRule="auto"/>
        <w:jc w:val="center"/>
        <w:rPr>
          <w:rFonts w:ascii="Times New Roman" w:eastAsiaTheme="minorEastAsia" w:hAnsi="Times New Roman"/>
          <w:sz w:val="24"/>
          <w:szCs w:val="24"/>
        </w:rPr>
      </w:pPr>
      <w:r>
        <w:rPr>
          <w:rFonts w:ascii="Times New Roman" w:eastAsiaTheme="minorEastAsia" w:hAnsi="Times New Roman" w:hint="eastAsia"/>
          <w:sz w:val="24"/>
          <w:szCs w:val="24"/>
        </w:rPr>
        <w:t>作者</w:t>
      </w:r>
      <w:r>
        <w:rPr>
          <w:rFonts w:ascii="Times New Roman" w:eastAsiaTheme="minorEastAsia" w:hAnsi="Times New Roman"/>
          <w:sz w:val="24"/>
          <w:szCs w:val="24"/>
        </w:rPr>
        <w:t>：</w:t>
      </w:r>
      <w:r w:rsidR="006E01D2" w:rsidRPr="006E01D2">
        <w:rPr>
          <w:rFonts w:ascii="FZFSK--GBK1-00+ZFNA8C-7" w:eastAsia="FZFSK--GBK1-00+ZFNA8C-7" w:hAnsi="FZFSK--GBK1-00+ZFNA8C-7" w:hint="eastAsia"/>
          <w:sz w:val="26"/>
        </w:rPr>
        <w:t>董少校</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Pr>
          <w:rFonts w:ascii="Times New Roman" w:eastAsiaTheme="minorEastAsia" w:hAnsi="Times New Roman"/>
          <w:sz w:val="24"/>
          <w:szCs w:val="24"/>
        </w:rPr>
        <w:t>时间：</w:t>
      </w:r>
      <w:r>
        <w:rPr>
          <w:rFonts w:ascii="Times New Roman" w:eastAsiaTheme="minorEastAsia" w:hAnsi="Times New Roman" w:hint="eastAsia"/>
          <w:sz w:val="24"/>
          <w:szCs w:val="24"/>
        </w:rPr>
        <w:t>201</w:t>
      </w:r>
      <w:r>
        <w:rPr>
          <w:rFonts w:ascii="Times New Roman" w:eastAsiaTheme="minorEastAsia" w:hAnsi="Times New Roman"/>
          <w:sz w:val="24"/>
          <w:szCs w:val="24"/>
        </w:rPr>
        <w:t>8</w:t>
      </w:r>
      <w:r>
        <w:rPr>
          <w:rFonts w:ascii="Times New Roman" w:eastAsiaTheme="minorEastAsia" w:hAnsi="Times New Roman" w:hint="eastAsia"/>
          <w:sz w:val="24"/>
          <w:szCs w:val="24"/>
        </w:rPr>
        <w:t>年</w:t>
      </w:r>
      <w:r w:rsidR="006E01D2">
        <w:rPr>
          <w:rFonts w:ascii="Times New Roman" w:eastAsiaTheme="minorEastAsia" w:hAnsi="Times New Roman"/>
          <w:sz w:val="24"/>
          <w:szCs w:val="24"/>
        </w:rPr>
        <w:t>11</w:t>
      </w:r>
      <w:r>
        <w:rPr>
          <w:rFonts w:ascii="Times New Roman" w:eastAsiaTheme="minorEastAsia" w:hAnsi="Times New Roman" w:hint="eastAsia"/>
          <w:sz w:val="24"/>
          <w:szCs w:val="24"/>
        </w:rPr>
        <w:t>月</w:t>
      </w:r>
      <w:r>
        <w:rPr>
          <w:rFonts w:ascii="Times New Roman" w:eastAsiaTheme="minorEastAsia" w:hAnsi="Times New Roman"/>
          <w:sz w:val="24"/>
          <w:szCs w:val="24"/>
        </w:rPr>
        <w:t>19</w:t>
      </w:r>
      <w:r>
        <w:rPr>
          <w:rFonts w:ascii="Times New Roman" w:eastAsiaTheme="minorEastAsia" w:hAnsi="Times New Roman" w:hint="eastAsia"/>
          <w:sz w:val="24"/>
          <w:szCs w:val="24"/>
        </w:rPr>
        <w:t>日</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摘自：</w:t>
      </w:r>
      <w:r w:rsidR="006E01D2" w:rsidRPr="006E01D2">
        <w:rPr>
          <w:rFonts w:ascii="Times New Roman" w:eastAsiaTheme="minorEastAsia" w:hAnsi="Times New Roman" w:hint="eastAsia"/>
          <w:sz w:val="24"/>
          <w:szCs w:val="24"/>
        </w:rPr>
        <w:t>中国教育新闻网</w:t>
      </w:r>
    </w:p>
    <w:p w:rsidR="006E01D2" w:rsidRPr="00A772EE" w:rsidRDefault="006E01D2" w:rsidP="00D83612">
      <w:pPr>
        <w:spacing w:line="360" w:lineRule="auto"/>
        <w:ind w:firstLineChars="200" w:firstLine="480"/>
        <w:jc w:val="left"/>
        <w:rPr>
          <w:rFonts w:ascii="Times New Roman" w:eastAsiaTheme="minorEastAsia" w:hAnsi="Times New Roman"/>
          <w:sz w:val="24"/>
          <w:szCs w:val="24"/>
        </w:rPr>
      </w:pPr>
      <w:r w:rsidRPr="006E01D2">
        <w:rPr>
          <w:rFonts w:ascii="Times New Roman" w:eastAsiaTheme="minorEastAsia" w:hAnsi="Times New Roman" w:hint="eastAsia"/>
          <w:sz w:val="24"/>
          <w:szCs w:val="24"/>
        </w:rPr>
        <w:t>在第二届复旦大学通识教育研讨会上，</w:t>
      </w:r>
      <w:r w:rsidRPr="006E01D2">
        <w:rPr>
          <w:rFonts w:ascii="Times New Roman" w:eastAsiaTheme="minorEastAsia" w:hAnsi="Times New Roman" w:hint="eastAsia"/>
          <w:sz w:val="24"/>
          <w:szCs w:val="24"/>
        </w:rPr>
        <w:t>400</w:t>
      </w:r>
      <w:r w:rsidRPr="006E01D2">
        <w:rPr>
          <w:rFonts w:ascii="Times New Roman" w:eastAsiaTheme="minorEastAsia" w:hAnsi="Times New Roman" w:hint="eastAsia"/>
          <w:sz w:val="24"/>
          <w:szCs w:val="24"/>
        </w:rPr>
        <w:t>位专家学者就通识课程中的“水课”现象、表达交流课的开设策略等议题进行交流。</w:t>
      </w:r>
    </w:p>
    <w:p w:rsidR="001418A6" w:rsidRPr="001659A2" w:rsidRDefault="006E01D2" w:rsidP="00D83612">
      <w:pPr>
        <w:pStyle w:val="a8"/>
        <w:numPr>
          <w:ilvl w:val="0"/>
          <w:numId w:val="8"/>
        </w:numPr>
        <w:autoSpaceDE w:val="0"/>
        <w:autoSpaceDN w:val="0"/>
        <w:adjustRightInd w:val="0"/>
        <w:spacing w:line="360" w:lineRule="auto"/>
        <w:ind w:firstLineChars="0"/>
        <w:rPr>
          <w:rFonts w:ascii="Times New Roman" w:eastAsiaTheme="minorEastAsia" w:hAnsi="Times New Roman"/>
          <w:b/>
          <w:kern w:val="0"/>
          <w:sz w:val="28"/>
          <w:szCs w:val="28"/>
        </w:rPr>
      </w:pPr>
      <w:r w:rsidRPr="006E01D2">
        <w:rPr>
          <w:rFonts w:ascii="Times New Roman" w:eastAsiaTheme="minorEastAsia" w:hAnsi="Times New Roman" w:hint="eastAsia"/>
          <w:b/>
          <w:kern w:val="0"/>
          <w:sz w:val="28"/>
          <w:szCs w:val="28"/>
        </w:rPr>
        <w:t>通识教育背负着大学的时代使命</w:t>
      </w:r>
    </w:p>
    <w:p w:rsidR="006E01D2" w:rsidRDefault="006E01D2"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6E01D2">
        <w:rPr>
          <w:rFonts w:ascii="Times New Roman" w:eastAsiaTheme="minorEastAsia" w:hAnsi="Times New Roman" w:hint="eastAsia"/>
          <w:kern w:val="0"/>
          <w:sz w:val="24"/>
          <w:szCs w:val="24"/>
        </w:rPr>
        <w:t>用人单位最看重的员工能力未必是来自大学的专业课训练，而可能是来自</w:t>
      </w:r>
      <w:proofErr w:type="gramStart"/>
      <w:r w:rsidRPr="006E01D2">
        <w:rPr>
          <w:rFonts w:ascii="Times New Roman" w:eastAsiaTheme="minorEastAsia" w:hAnsi="Times New Roman" w:hint="eastAsia"/>
          <w:kern w:val="0"/>
          <w:sz w:val="24"/>
          <w:szCs w:val="24"/>
        </w:rPr>
        <w:t>通识课的</w:t>
      </w:r>
      <w:proofErr w:type="gramEnd"/>
      <w:r w:rsidRPr="006E01D2">
        <w:rPr>
          <w:rFonts w:ascii="Times New Roman" w:eastAsiaTheme="minorEastAsia" w:hAnsi="Times New Roman" w:hint="eastAsia"/>
          <w:kern w:val="0"/>
          <w:sz w:val="24"/>
          <w:szCs w:val="24"/>
        </w:rPr>
        <w:t>学习。大学通识教育课程设计应关注基本学习成果而非简单获取知识，有必要评估高阶学习，以帮助学生了解自身学习质量。</w:t>
      </w:r>
    </w:p>
    <w:p w:rsidR="006E01D2" w:rsidRPr="006E01D2" w:rsidRDefault="006E01D2"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6E01D2">
        <w:rPr>
          <w:rFonts w:ascii="Times New Roman" w:eastAsiaTheme="minorEastAsia" w:hAnsi="Times New Roman" w:hint="eastAsia"/>
          <w:kern w:val="0"/>
          <w:sz w:val="24"/>
          <w:szCs w:val="24"/>
        </w:rPr>
        <w:t>通识教育改革背负着时代赋予大学的使命，教育是培养人的事业，以“成人”为基本目标，强调对全人的培养，开展通识教育是中国大学追求卓越的必然命题，也是新时代人才培养的内在要求。</w:t>
      </w:r>
    </w:p>
    <w:p w:rsidR="006E01D2" w:rsidRDefault="006E01D2"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6E01D2">
        <w:rPr>
          <w:rFonts w:ascii="Times New Roman" w:eastAsiaTheme="minorEastAsia" w:hAnsi="Times New Roman" w:hint="eastAsia"/>
          <w:kern w:val="0"/>
          <w:sz w:val="24"/>
          <w:szCs w:val="24"/>
        </w:rPr>
        <w:t>上海纽约大学常务副校长暨美方校长雷曼提出，创新通常需要熟练掌握、忘却习得、发散思维、聚合思维</w:t>
      </w:r>
      <w:r w:rsidRPr="006E01D2">
        <w:rPr>
          <w:rFonts w:ascii="Times New Roman" w:eastAsiaTheme="minorEastAsia" w:hAnsi="Times New Roman" w:hint="eastAsia"/>
          <w:kern w:val="0"/>
          <w:sz w:val="24"/>
          <w:szCs w:val="24"/>
        </w:rPr>
        <w:t>4</w:t>
      </w:r>
      <w:r w:rsidRPr="006E01D2">
        <w:rPr>
          <w:rFonts w:ascii="Times New Roman" w:eastAsiaTheme="minorEastAsia" w:hAnsi="Times New Roman" w:hint="eastAsia"/>
          <w:kern w:val="0"/>
          <w:sz w:val="24"/>
          <w:szCs w:val="24"/>
        </w:rPr>
        <w:t>个步骤，传统中国高等教育往往重视第一步和第四步，要求学生尊重权威，美国高等教育则更重视第二步和第三步，注重培养学生挑战权威的质疑精神。现代大学应当集合中美高等教育之长，完善学生学习过程中的</w:t>
      </w:r>
      <w:r w:rsidRPr="006E01D2">
        <w:rPr>
          <w:rFonts w:ascii="Times New Roman" w:eastAsiaTheme="minorEastAsia" w:hAnsi="Times New Roman" w:hint="eastAsia"/>
          <w:kern w:val="0"/>
          <w:sz w:val="24"/>
          <w:szCs w:val="24"/>
        </w:rPr>
        <w:t>4</w:t>
      </w:r>
      <w:r w:rsidRPr="006E01D2">
        <w:rPr>
          <w:rFonts w:ascii="Times New Roman" w:eastAsiaTheme="minorEastAsia" w:hAnsi="Times New Roman" w:hint="eastAsia"/>
          <w:kern w:val="0"/>
          <w:sz w:val="24"/>
          <w:szCs w:val="24"/>
        </w:rPr>
        <w:t>个步骤，实现以培养学生创新能力为核心的教学。</w:t>
      </w:r>
    </w:p>
    <w:p w:rsidR="00080373" w:rsidRPr="001659A2" w:rsidRDefault="00080373" w:rsidP="00D83612">
      <w:pPr>
        <w:autoSpaceDE w:val="0"/>
        <w:autoSpaceDN w:val="0"/>
        <w:adjustRightInd w:val="0"/>
        <w:spacing w:line="360" w:lineRule="auto"/>
        <w:rPr>
          <w:rFonts w:ascii="Times New Roman" w:eastAsiaTheme="minorEastAsia" w:hAnsi="Times New Roman"/>
          <w:b/>
          <w:kern w:val="0"/>
          <w:sz w:val="28"/>
          <w:szCs w:val="28"/>
        </w:rPr>
      </w:pPr>
      <w:r w:rsidRPr="001659A2">
        <w:rPr>
          <w:rFonts w:ascii="Times New Roman" w:eastAsiaTheme="minorEastAsia" w:hAnsi="Times New Roman" w:hint="eastAsia"/>
          <w:b/>
          <w:kern w:val="0"/>
          <w:sz w:val="28"/>
          <w:szCs w:val="28"/>
        </w:rPr>
        <w:t>二、</w:t>
      </w:r>
      <w:r w:rsidR="003E2D0E" w:rsidRPr="003E2D0E">
        <w:rPr>
          <w:rFonts w:ascii="Times New Roman" w:eastAsiaTheme="minorEastAsia" w:hAnsi="Times New Roman" w:hint="eastAsia"/>
          <w:b/>
          <w:kern w:val="0"/>
          <w:sz w:val="28"/>
          <w:szCs w:val="28"/>
        </w:rPr>
        <w:t>以“</w:t>
      </w:r>
      <w:r w:rsidR="003E2D0E" w:rsidRPr="003E2D0E">
        <w:rPr>
          <w:rFonts w:ascii="Times New Roman" w:eastAsiaTheme="minorEastAsia" w:hAnsi="Times New Roman" w:hint="eastAsia"/>
          <w:b/>
          <w:kern w:val="0"/>
          <w:sz w:val="28"/>
          <w:szCs w:val="28"/>
        </w:rPr>
        <w:t>2+1</w:t>
      </w:r>
      <w:r w:rsidR="003E2D0E" w:rsidRPr="003E2D0E">
        <w:rPr>
          <w:rFonts w:ascii="Times New Roman" w:eastAsiaTheme="minorEastAsia" w:hAnsi="Times New Roman" w:hint="eastAsia"/>
          <w:b/>
          <w:kern w:val="0"/>
          <w:sz w:val="28"/>
          <w:szCs w:val="28"/>
        </w:rPr>
        <w:t>”通识课程设置应对“水课”</w:t>
      </w:r>
    </w:p>
    <w:p w:rsidR="00E0176F" w:rsidRDefault="003E2D0E"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E2D0E">
        <w:rPr>
          <w:rFonts w:ascii="Times New Roman" w:eastAsiaTheme="minorEastAsia" w:hAnsi="Times New Roman" w:hint="eastAsia"/>
          <w:kern w:val="0"/>
          <w:sz w:val="24"/>
          <w:szCs w:val="24"/>
        </w:rPr>
        <w:t>“水课”的存在是大学生的普遍感受，差别就在</w:t>
      </w:r>
      <w:r w:rsidRPr="003E2D0E">
        <w:rPr>
          <w:rFonts w:ascii="Times New Roman" w:eastAsiaTheme="minorEastAsia" w:hAnsi="Times New Roman" w:hint="eastAsia"/>
          <w:kern w:val="0"/>
          <w:sz w:val="24"/>
          <w:szCs w:val="24"/>
        </w:rPr>
        <w:t>4</w:t>
      </w:r>
      <w:r w:rsidRPr="003E2D0E">
        <w:rPr>
          <w:rFonts w:ascii="Times New Roman" w:eastAsiaTheme="minorEastAsia" w:hAnsi="Times New Roman" w:hint="eastAsia"/>
          <w:kern w:val="0"/>
          <w:sz w:val="24"/>
          <w:szCs w:val="24"/>
        </w:rPr>
        <w:t>年就读大学期间，这样的课程多和少。与专业课、专业基础课相比，</w:t>
      </w:r>
      <w:proofErr w:type="gramStart"/>
      <w:r w:rsidRPr="003E2D0E">
        <w:rPr>
          <w:rFonts w:ascii="Times New Roman" w:eastAsiaTheme="minorEastAsia" w:hAnsi="Times New Roman" w:hint="eastAsia"/>
          <w:kern w:val="0"/>
          <w:sz w:val="24"/>
          <w:szCs w:val="24"/>
        </w:rPr>
        <w:t>通识类课程</w:t>
      </w:r>
      <w:proofErr w:type="gramEnd"/>
      <w:r w:rsidRPr="003E2D0E">
        <w:rPr>
          <w:rFonts w:ascii="Times New Roman" w:eastAsiaTheme="minorEastAsia" w:hAnsi="Times New Roman" w:hint="eastAsia"/>
          <w:kern w:val="0"/>
          <w:sz w:val="24"/>
          <w:szCs w:val="24"/>
        </w:rPr>
        <w:t>尤其是“水课”的重灾区，一个重要指标在于，学生课后在这门课程上投入时间之多寡。</w:t>
      </w:r>
    </w:p>
    <w:p w:rsidR="00E0176F" w:rsidRPr="00E0176F" w:rsidRDefault="00E0176F"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E0176F">
        <w:rPr>
          <w:rFonts w:ascii="Times New Roman" w:eastAsiaTheme="minorEastAsia" w:hAnsi="Times New Roman" w:hint="eastAsia"/>
          <w:kern w:val="0"/>
          <w:sz w:val="24"/>
          <w:szCs w:val="24"/>
        </w:rPr>
        <w:t>李猛笑称：“‘水课’的存在有其客观必然性，假如学生每门课的课外学习时间配比都达到</w:t>
      </w:r>
      <w:r w:rsidRPr="00E0176F">
        <w:rPr>
          <w:rFonts w:ascii="Times New Roman" w:eastAsiaTheme="minorEastAsia" w:hAnsi="Times New Roman" w:hint="eastAsia"/>
          <w:kern w:val="0"/>
          <w:sz w:val="24"/>
          <w:szCs w:val="24"/>
        </w:rPr>
        <w:t>3</w:t>
      </w:r>
      <w:r w:rsidRPr="00E0176F">
        <w:rPr>
          <w:rFonts w:ascii="Times New Roman" w:eastAsiaTheme="minorEastAsia" w:hAnsi="Times New Roman" w:hint="eastAsia"/>
          <w:kern w:val="0"/>
          <w:sz w:val="24"/>
          <w:szCs w:val="24"/>
        </w:rPr>
        <w:t>∶</w:t>
      </w:r>
      <w:r w:rsidRPr="00E0176F">
        <w:rPr>
          <w:rFonts w:ascii="Times New Roman" w:eastAsiaTheme="minorEastAsia" w:hAnsi="Times New Roman" w:hint="eastAsia"/>
          <w:kern w:val="0"/>
          <w:sz w:val="24"/>
          <w:szCs w:val="24"/>
        </w:rPr>
        <w:t>1</w:t>
      </w:r>
      <w:r w:rsidRPr="00E0176F">
        <w:rPr>
          <w:rFonts w:ascii="Times New Roman" w:eastAsiaTheme="minorEastAsia" w:hAnsi="Times New Roman" w:hint="eastAsia"/>
          <w:kern w:val="0"/>
          <w:sz w:val="24"/>
          <w:szCs w:val="24"/>
        </w:rPr>
        <w:t>甚至更高，那他们就没时间吃饭睡觉了。”他认为，降低课程数量，是提高通识教育课之课程时间配比的一个途径。</w:t>
      </w:r>
    </w:p>
    <w:p w:rsidR="00E0176F" w:rsidRPr="00E0176F" w:rsidRDefault="00E0176F"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E0176F">
        <w:rPr>
          <w:rFonts w:ascii="Times New Roman" w:eastAsiaTheme="minorEastAsia" w:hAnsi="Times New Roman" w:hint="eastAsia"/>
          <w:kern w:val="0"/>
          <w:sz w:val="24"/>
          <w:szCs w:val="24"/>
        </w:rPr>
        <w:t>与会专家表示，“水课”的存在与教师的教学态度、学生的学习态度有关，也与通识教育课的设置方式有关。尽力为</w:t>
      </w:r>
      <w:proofErr w:type="gramStart"/>
      <w:r w:rsidRPr="00E0176F">
        <w:rPr>
          <w:rFonts w:ascii="Times New Roman" w:eastAsiaTheme="minorEastAsia" w:hAnsi="Times New Roman" w:hint="eastAsia"/>
          <w:kern w:val="0"/>
          <w:sz w:val="24"/>
          <w:szCs w:val="24"/>
        </w:rPr>
        <w:t>通识类课程</w:t>
      </w:r>
      <w:proofErr w:type="gramEnd"/>
      <w:r w:rsidRPr="00E0176F">
        <w:rPr>
          <w:rFonts w:ascii="Times New Roman" w:eastAsiaTheme="minorEastAsia" w:hAnsi="Times New Roman" w:hint="eastAsia"/>
          <w:kern w:val="0"/>
          <w:sz w:val="24"/>
          <w:szCs w:val="24"/>
        </w:rPr>
        <w:t>“挤出水分”，是本科教学应当追求的一个目标，对此应该综合施策。</w:t>
      </w:r>
    </w:p>
    <w:p w:rsidR="00E0176F" w:rsidRPr="00E0176F" w:rsidRDefault="00E0176F"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E0176F">
        <w:rPr>
          <w:rFonts w:ascii="Times New Roman" w:eastAsiaTheme="minorEastAsia" w:hAnsi="Times New Roman" w:hint="eastAsia"/>
          <w:kern w:val="0"/>
          <w:sz w:val="24"/>
          <w:szCs w:val="24"/>
        </w:rPr>
        <w:t>孙向晨介绍，复旦大学近年从七大模块的通识课程中共移除</w:t>
      </w:r>
      <w:r w:rsidRPr="00E0176F">
        <w:rPr>
          <w:rFonts w:ascii="Times New Roman" w:eastAsiaTheme="minorEastAsia" w:hAnsi="Times New Roman" w:hint="eastAsia"/>
          <w:kern w:val="0"/>
          <w:sz w:val="24"/>
          <w:szCs w:val="24"/>
        </w:rPr>
        <w:t>70</w:t>
      </w:r>
      <w:r w:rsidRPr="00E0176F">
        <w:rPr>
          <w:rFonts w:ascii="Times New Roman" w:eastAsiaTheme="minorEastAsia" w:hAnsi="Times New Roman" w:hint="eastAsia"/>
          <w:kern w:val="0"/>
          <w:sz w:val="24"/>
          <w:szCs w:val="24"/>
        </w:rPr>
        <w:t>门，占课程总量的</w:t>
      </w:r>
      <w:r w:rsidRPr="00E0176F">
        <w:rPr>
          <w:rFonts w:ascii="Times New Roman" w:eastAsiaTheme="minorEastAsia" w:hAnsi="Times New Roman" w:hint="eastAsia"/>
          <w:kern w:val="0"/>
          <w:sz w:val="24"/>
          <w:szCs w:val="24"/>
        </w:rPr>
        <w:t>33%</w:t>
      </w:r>
      <w:r w:rsidRPr="00E0176F">
        <w:rPr>
          <w:rFonts w:ascii="Times New Roman" w:eastAsiaTheme="minorEastAsia" w:hAnsi="Times New Roman" w:hint="eastAsia"/>
          <w:kern w:val="0"/>
          <w:sz w:val="24"/>
          <w:szCs w:val="24"/>
        </w:rPr>
        <w:t>，其中绝大部分是质量欠缺的“水课”。</w:t>
      </w:r>
    </w:p>
    <w:p w:rsidR="005018F0" w:rsidRDefault="00E0176F"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E0176F">
        <w:rPr>
          <w:rFonts w:ascii="Times New Roman" w:eastAsiaTheme="minorEastAsia" w:hAnsi="Times New Roman" w:hint="eastAsia"/>
          <w:kern w:val="0"/>
          <w:sz w:val="24"/>
          <w:szCs w:val="24"/>
        </w:rPr>
        <w:t>复旦大学为提高通识教育“含金量”开出的药方是，增加</w:t>
      </w:r>
      <w:r w:rsidRPr="00E0176F">
        <w:rPr>
          <w:rFonts w:ascii="Times New Roman" w:eastAsiaTheme="minorEastAsia" w:hAnsi="Times New Roman" w:hint="eastAsia"/>
          <w:kern w:val="0"/>
          <w:sz w:val="24"/>
          <w:szCs w:val="24"/>
        </w:rPr>
        <w:t>3</w:t>
      </w:r>
      <w:r w:rsidRPr="00E0176F">
        <w:rPr>
          <w:rFonts w:ascii="Times New Roman" w:eastAsiaTheme="minorEastAsia" w:hAnsi="Times New Roman" w:hint="eastAsia"/>
          <w:kern w:val="0"/>
          <w:sz w:val="24"/>
          <w:szCs w:val="24"/>
        </w:rPr>
        <w:t>学分课程，每门课程</w:t>
      </w:r>
      <w:r w:rsidRPr="00E0176F">
        <w:rPr>
          <w:rFonts w:ascii="Times New Roman" w:eastAsiaTheme="minorEastAsia" w:hAnsi="Times New Roman" w:hint="eastAsia"/>
          <w:kern w:val="0"/>
          <w:sz w:val="24"/>
          <w:szCs w:val="24"/>
        </w:rPr>
        <w:lastRenderedPageBreak/>
        <w:t>包括</w:t>
      </w:r>
      <w:r w:rsidRPr="00E0176F">
        <w:rPr>
          <w:rFonts w:ascii="Times New Roman" w:eastAsiaTheme="minorEastAsia" w:hAnsi="Times New Roman" w:hint="eastAsia"/>
          <w:kern w:val="0"/>
          <w:sz w:val="24"/>
          <w:szCs w:val="24"/>
        </w:rPr>
        <w:t>2</w:t>
      </w:r>
      <w:r w:rsidRPr="00E0176F">
        <w:rPr>
          <w:rFonts w:ascii="Times New Roman" w:eastAsiaTheme="minorEastAsia" w:hAnsi="Times New Roman" w:hint="eastAsia"/>
          <w:kern w:val="0"/>
          <w:sz w:val="24"/>
          <w:szCs w:val="24"/>
        </w:rPr>
        <w:t>学分讲授加</w:t>
      </w:r>
      <w:r w:rsidRPr="00E0176F">
        <w:rPr>
          <w:rFonts w:ascii="Times New Roman" w:eastAsiaTheme="minorEastAsia" w:hAnsi="Times New Roman" w:hint="eastAsia"/>
          <w:kern w:val="0"/>
          <w:sz w:val="24"/>
          <w:szCs w:val="24"/>
        </w:rPr>
        <w:t>1</w:t>
      </w:r>
      <w:r w:rsidRPr="00E0176F">
        <w:rPr>
          <w:rFonts w:ascii="Times New Roman" w:eastAsiaTheme="minorEastAsia" w:hAnsi="Times New Roman" w:hint="eastAsia"/>
          <w:kern w:val="0"/>
          <w:sz w:val="24"/>
          <w:szCs w:val="24"/>
        </w:rPr>
        <w:t>学分研讨，隔周进行小班化交流，强化能力训练，提升学生的学习获得感。按照该校通识教育三年规划，接下来将重点建设</w:t>
      </w:r>
      <w:r w:rsidRPr="00E0176F">
        <w:rPr>
          <w:rFonts w:ascii="Times New Roman" w:eastAsiaTheme="minorEastAsia" w:hAnsi="Times New Roman" w:hint="eastAsia"/>
          <w:kern w:val="0"/>
          <w:sz w:val="24"/>
          <w:szCs w:val="24"/>
        </w:rPr>
        <w:t>50</w:t>
      </w:r>
      <w:r w:rsidRPr="00E0176F">
        <w:rPr>
          <w:rFonts w:ascii="Times New Roman" w:eastAsiaTheme="minorEastAsia" w:hAnsi="Times New Roman" w:hint="eastAsia"/>
          <w:kern w:val="0"/>
          <w:sz w:val="24"/>
          <w:szCs w:val="24"/>
        </w:rPr>
        <w:t>门</w:t>
      </w:r>
      <w:r w:rsidRPr="00E0176F">
        <w:rPr>
          <w:rFonts w:ascii="Times New Roman" w:eastAsiaTheme="minorEastAsia" w:hAnsi="Times New Roman" w:hint="eastAsia"/>
          <w:kern w:val="0"/>
          <w:sz w:val="24"/>
          <w:szCs w:val="24"/>
        </w:rPr>
        <w:t>3</w:t>
      </w:r>
      <w:r w:rsidRPr="00E0176F">
        <w:rPr>
          <w:rFonts w:ascii="Times New Roman" w:eastAsiaTheme="minorEastAsia" w:hAnsi="Times New Roman" w:hint="eastAsia"/>
          <w:kern w:val="0"/>
          <w:sz w:val="24"/>
          <w:szCs w:val="24"/>
        </w:rPr>
        <w:t>学分课程，完成现有</w:t>
      </w:r>
      <w:proofErr w:type="gramStart"/>
      <w:r w:rsidRPr="00E0176F">
        <w:rPr>
          <w:rFonts w:ascii="Times New Roman" w:eastAsiaTheme="minorEastAsia" w:hAnsi="Times New Roman" w:hint="eastAsia"/>
          <w:kern w:val="0"/>
          <w:sz w:val="24"/>
          <w:szCs w:val="24"/>
        </w:rPr>
        <w:t>通识类课程</w:t>
      </w:r>
      <w:proofErr w:type="gramEnd"/>
      <w:r w:rsidRPr="00E0176F">
        <w:rPr>
          <w:rFonts w:ascii="Times New Roman" w:eastAsiaTheme="minorEastAsia" w:hAnsi="Times New Roman" w:hint="eastAsia"/>
          <w:kern w:val="0"/>
          <w:sz w:val="24"/>
          <w:szCs w:val="24"/>
        </w:rPr>
        <w:t>的提质升级工作。</w:t>
      </w:r>
    </w:p>
    <w:p w:rsidR="005018F0" w:rsidRPr="001659A2" w:rsidRDefault="005018F0" w:rsidP="00D83612">
      <w:pPr>
        <w:autoSpaceDE w:val="0"/>
        <w:autoSpaceDN w:val="0"/>
        <w:adjustRightInd w:val="0"/>
        <w:spacing w:line="360" w:lineRule="auto"/>
        <w:rPr>
          <w:rFonts w:ascii="Times New Roman" w:eastAsiaTheme="minorEastAsia" w:hAnsi="Times New Roman"/>
          <w:b/>
          <w:kern w:val="0"/>
          <w:sz w:val="28"/>
          <w:szCs w:val="28"/>
        </w:rPr>
      </w:pPr>
      <w:r>
        <w:rPr>
          <w:rFonts w:ascii="Times New Roman" w:eastAsiaTheme="minorEastAsia" w:hAnsi="Times New Roman" w:hint="eastAsia"/>
          <w:b/>
          <w:kern w:val="0"/>
          <w:sz w:val="28"/>
          <w:szCs w:val="28"/>
        </w:rPr>
        <w:t>三</w:t>
      </w:r>
      <w:r w:rsidRPr="001659A2">
        <w:rPr>
          <w:rFonts w:ascii="Times New Roman" w:eastAsiaTheme="minorEastAsia" w:hAnsi="Times New Roman" w:hint="eastAsia"/>
          <w:b/>
          <w:kern w:val="0"/>
          <w:sz w:val="28"/>
          <w:szCs w:val="28"/>
        </w:rPr>
        <w:t>、</w:t>
      </w:r>
      <w:r w:rsidRPr="005018F0">
        <w:rPr>
          <w:rFonts w:ascii="Times New Roman" w:eastAsiaTheme="minorEastAsia" w:hAnsi="Times New Roman" w:hint="eastAsia"/>
          <w:b/>
          <w:kern w:val="0"/>
          <w:sz w:val="28"/>
          <w:szCs w:val="28"/>
        </w:rPr>
        <w:t>表达交流是最重要的通识教育内容之一</w:t>
      </w:r>
    </w:p>
    <w:p w:rsidR="005018F0" w:rsidRPr="005018F0" w:rsidRDefault="005018F0" w:rsidP="00D83612">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5018F0">
        <w:rPr>
          <w:rFonts w:ascii="Times New Roman" w:eastAsiaTheme="minorEastAsia" w:hAnsi="Times New Roman" w:hint="eastAsia"/>
          <w:kern w:val="0"/>
          <w:sz w:val="24"/>
          <w:szCs w:val="24"/>
        </w:rPr>
        <w:t>学生给老师写电子邮件求写推荐信，由于申请学校截止时间临近，就在文中写“请您务必尽快完成”。西安交通大学电子与信息工程学院院长管晓宏院士说：“就算校长写邮件给我布置工作，也没有让我‘务必尽快完成’！”</w:t>
      </w:r>
    </w:p>
    <w:p w:rsidR="005018F0" w:rsidRPr="005018F0" w:rsidRDefault="005018F0" w:rsidP="00D83612">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5018F0">
        <w:rPr>
          <w:rFonts w:ascii="Times New Roman" w:eastAsiaTheme="minorEastAsia" w:hAnsi="Times New Roman" w:hint="eastAsia"/>
          <w:kern w:val="0"/>
          <w:sz w:val="24"/>
          <w:szCs w:val="24"/>
        </w:rPr>
        <w:t>对此，管晓宏提出，表达与交流是最重要的通识教育。他发现，世界一流大学普遍开设培养大学生具备读、写、交流等方面能力为目标的技能类课程，写作课是所有哈佛学生唯一的必修课。管晓宏认为，掌握一定的写作技能和技巧是完成学士学位学习的必要条件。</w:t>
      </w:r>
    </w:p>
    <w:p w:rsidR="005018F0" w:rsidRPr="005018F0" w:rsidRDefault="005018F0" w:rsidP="00C82219">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5018F0">
        <w:rPr>
          <w:rFonts w:ascii="Times New Roman" w:eastAsiaTheme="minorEastAsia" w:hAnsi="Times New Roman" w:hint="eastAsia"/>
          <w:kern w:val="0"/>
          <w:sz w:val="24"/>
          <w:szCs w:val="24"/>
        </w:rPr>
        <w:t>西安交大从</w:t>
      </w:r>
      <w:r w:rsidRPr="005018F0">
        <w:rPr>
          <w:rFonts w:ascii="Times New Roman" w:eastAsiaTheme="minorEastAsia" w:hAnsi="Times New Roman" w:hint="eastAsia"/>
          <w:kern w:val="0"/>
          <w:sz w:val="24"/>
          <w:szCs w:val="24"/>
        </w:rPr>
        <w:t>2012</w:t>
      </w:r>
      <w:r w:rsidRPr="005018F0">
        <w:rPr>
          <w:rFonts w:ascii="Times New Roman" w:eastAsiaTheme="minorEastAsia" w:hAnsi="Times New Roman" w:hint="eastAsia"/>
          <w:kern w:val="0"/>
          <w:sz w:val="24"/>
          <w:szCs w:val="24"/>
        </w:rPr>
        <w:t>年开始为学</w:t>
      </w:r>
      <w:proofErr w:type="gramStart"/>
      <w:r w:rsidRPr="005018F0">
        <w:rPr>
          <w:rFonts w:ascii="Times New Roman" w:eastAsiaTheme="minorEastAsia" w:hAnsi="Times New Roman" w:hint="eastAsia"/>
          <w:kern w:val="0"/>
          <w:sz w:val="24"/>
          <w:szCs w:val="24"/>
        </w:rPr>
        <w:t>硕班试点</w:t>
      </w:r>
      <w:proofErr w:type="gramEnd"/>
      <w:r w:rsidRPr="005018F0">
        <w:rPr>
          <w:rFonts w:ascii="Times New Roman" w:eastAsiaTheme="minorEastAsia" w:hAnsi="Times New Roman" w:hint="eastAsia"/>
          <w:kern w:val="0"/>
          <w:sz w:val="24"/>
          <w:szCs w:val="24"/>
        </w:rPr>
        <w:t>开设“表达与交流”课，侧重科技论文与学术报告表达。管晓宏表示，这门课的最终目标是面向全体本科生开设</w:t>
      </w:r>
      <w:r w:rsidRPr="005018F0">
        <w:rPr>
          <w:rFonts w:ascii="Times New Roman" w:eastAsiaTheme="minorEastAsia" w:hAnsi="Times New Roman" w:hint="eastAsia"/>
          <w:kern w:val="0"/>
          <w:sz w:val="24"/>
          <w:szCs w:val="24"/>
        </w:rPr>
        <w:t>60</w:t>
      </w:r>
      <w:r w:rsidRPr="005018F0">
        <w:rPr>
          <w:rFonts w:ascii="Times New Roman" w:eastAsiaTheme="minorEastAsia" w:hAnsi="Times New Roman" w:hint="eastAsia"/>
          <w:kern w:val="0"/>
          <w:sz w:val="24"/>
          <w:szCs w:val="24"/>
        </w:rPr>
        <w:t>学时课程，包括</w:t>
      </w:r>
      <w:r w:rsidRPr="005018F0">
        <w:rPr>
          <w:rFonts w:ascii="Times New Roman" w:eastAsiaTheme="minorEastAsia" w:hAnsi="Times New Roman" w:hint="eastAsia"/>
          <w:kern w:val="0"/>
          <w:sz w:val="24"/>
          <w:szCs w:val="24"/>
        </w:rPr>
        <w:t>30</w:t>
      </w:r>
      <w:r w:rsidRPr="005018F0">
        <w:rPr>
          <w:rFonts w:ascii="Times New Roman" w:eastAsiaTheme="minorEastAsia" w:hAnsi="Times New Roman" w:hint="eastAsia"/>
          <w:kern w:val="0"/>
          <w:sz w:val="24"/>
          <w:szCs w:val="24"/>
        </w:rPr>
        <w:t>学时基本语言表达和</w:t>
      </w:r>
      <w:r w:rsidRPr="005018F0">
        <w:rPr>
          <w:rFonts w:ascii="Times New Roman" w:eastAsiaTheme="minorEastAsia" w:hAnsi="Times New Roman" w:hint="eastAsia"/>
          <w:kern w:val="0"/>
          <w:sz w:val="24"/>
          <w:szCs w:val="24"/>
        </w:rPr>
        <w:t>30</w:t>
      </w:r>
      <w:r w:rsidRPr="005018F0">
        <w:rPr>
          <w:rFonts w:ascii="Times New Roman" w:eastAsiaTheme="minorEastAsia" w:hAnsi="Times New Roman" w:hint="eastAsia"/>
          <w:kern w:val="0"/>
          <w:sz w:val="24"/>
          <w:szCs w:val="24"/>
        </w:rPr>
        <w:t>学时科技论文与学术报告表达。比如在写电子邮件方面，西安交大“表达与交流”课程告诉学生，要使用恰当的称谓，内容要简洁明了，落款和身份要清晰，唯一可省略的是时间，此外要善于运用原文抄附功能、抄送及不公开抄送功能等。</w:t>
      </w:r>
    </w:p>
    <w:p w:rsidR="005018F0" w:rsidRPr="005018F0" w:rsidRDefault="005018F0" w:rsidP="00D83612">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5018F0">
        <w:rPr>
          <w:rFonts w:ascii="Times New Roman" w:eastAsiaTheme="minorEastAsia" w:hAnsi="Times New Roman" w:hint="eastAsia"/>
          <w:kern w:val="0"/>
          <w:sz w:val="24"/>
          <w:szCs w:val="24"/>
        </w:rPr>
        <w:t>对学生请老师写推荐信的“反面教材”，管晓宏给出了可能的修改办法：“附上我申请学校的清单和相应的申请截止日期，供您安排工作日程参考。”他说，这样就不会给老师带去压迫感，同时委婉表达了“请尽快完成”的意思。</w:t>
      </w:r>
    </w:p>
    <w:p w:rsidR="00FA6DE4" w:rsidRDefault="005018F0" w:rsidP="00D83612">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5018F0">
        <w:rPr>
          <w:rFonts w:ascii="Times New Roman" w:eastAsiaTheme="minorEastAsia" w:hAnsi="Times New Roman" w:hint="eastAsia"/>
          <w:kern w:val="0"/>
          <w:sz w:val="24"/>
          <w:szCs w:val="24"/>
        </w:rPr>
        <w:t>记者获悉，复旦大学在通识教育三年规划中明确，将成立通识写作中心，开设通识写作课程，以两个学分讲授课程加一个学分写作课程的形式，开展小班化教学和高强度写作训练，提升学生的写作表达能力。</w:t>
      </w:r>
    </w:p>
    <w:p w:rsidR="008F699B" w:rsidRDefault="008F699B">
      <w:pPr>
        <w:widowControl/>
        <w:jc w:val="left"/>
        <w:rPr>
          <w:rFonts w:ascii="Times New Roman" w:eastAsiaTheme="minorEastAsia" w:hAnsi="Times New Roman"/>
          <w:kern w:val="0"/>
          <w:sz w:val="24"/>
          <w:szCs w:val="24"/>
        </w:rPr>
      </w:pPr>
      <w:r>
        <w:rPr>
          <w:rFonts w:ascii="Times New Roman" w:eastAsiaTheme="minorEastAsia" w:hAnsi="Times New Roman"/>
          <w:kern w:val="0"/>
          <w:sz w:val="24"/>
          <w:szCs w:val="24"/>
        </w:rPr>
        <w:br w:type="page"/>
      </w:r>
    </w:p>
    <w:p w:rsidR="008F699B" w:rsidRPr="006E01D2" w:rsidRDefault="008F699B" w:rsidP="008F699B">
      <w:pPr>
        <w:pStyle w:val="1"/>
      </w:pPr>
      <w:bookmarkStart w:id="3" w:name="_Toc533579880"/>
      <w:r w:rsidRPr="006E01D2">
        <w:rPr>
          <w:rFonts w:hint="eastAsia"/>
        </w:rPr>
        <w:lastRenderedPageBreak/>
        <w:t>跳脱专业科普课的通识之道</w:t>
      </w:r>
      <w:bookmarkEnd w:id="3"/>
    </w:p>
    <w:p w:rsidR="008F699B" w:rsidRPr="00A772EE" w:rsidRDefault="008F699B" w:rsidP="008F699B">
      <w:pPr>
        <w:spacing w:line="360" w:lineRule="auto"/>
        <w:jc w:val="center"/>
        <w:rPr>
          <w:rFonts w:ascii="Times New Roman" w:eastAsiaTheme="minorEastAsia" w:hAnsi="Times New Roman"/>
          <w:sz w:val="24"/>
          <w:szCs w:val="24"/>
        </w:rPr>
      </w:pPr>
      <w:r>
        <w:rPr>
          <w:rFonts w:ascii="Times New Roman" w:eastAsiaTheme="minorEastAsia" w:hAnsi="Times New Roman" w:hint="eastAsia"/>
          <w:sz w:val="24"/>
          <w:szCs w:val="24"/>
        </w:rPr>
        <w:t>作者</w:t>
      </w:r>
      <w:r>
        <w:rPr>
          <w:rFonts w:ascii="Times New Roman" w:eastAsiaTheme="minorEastAsia" w:hAnsi="Times New Roman"/>
          <w:sz w:val="24"/>
          <w:szCs w:val="24"/>
        </w:rPr>
        <w:t>：</w:t>
      </w:r>
      <w:r w:rsidRPr="008019AF">
        <w:rPr>
          <w:rFonts w:ascii="FZFSK--GBK1-00+ZFNA8C-7" w:eastAsia="FZFSK--GBK1-00+ZFNA8C-7" w:hAnsi="FZFSK--GBK1-00+ZFNA8C-7" w:hint="eastAsia"/>
          <w:sz w:val="26"/>
        </w:rPr>
        <w:t>陈鷟</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Pr>
          <w:rFonts w:ascii="Times New Roman" w:eastAsiaTheme="minorEastAsia" w:hAnsi="Times New Roman"/>
          <w:sz w:val="24"/>
          <w:szCs w:val="24"/>
        </w:rPr>
        <w:t>时间：</w:t>
      </w:r>
      <w:r>
        <w:rPr>
          <w:rFonts w:ascii="Times New Roman" w:eastAsiaTheme="minorEastAsia" w:hAnsi="Times New Roman" w:hint="eastAsia"/>
          <w:sz w:val="24"/>
          <w:szCs w:val="24"/>
        </w:rPr>
        <w:t>201</w:t>
      </w:r>
      <w:r>
        <w:rPr>
          <w:rFonts w:ascii="Times New Roman" w:eastAsiaTheme="minorEastAsia" w:hAnsi="Times New Roman"/>
          <w:sz w:val="24"/>
          <w:szCs w:val="24"/>
        </w:rPr>
        <w:t>8</w:t>
      </w:r>
      <w:r>
        <w:rPr>
          <w:rFonts w:ascii="Times New Roman" w:eastAsiaTheme="minorEastAsia" w:hAnsi="Times New Roman" w:hint="eastAsia"/>
          <w:sz w:val="24"/>
          <w:szCs w:val="24"/>
        </w:rPr>
        <w:t>年</w:t>
      </w:r>
      <w:r>
        <w:rPr>
          <w:rFonts w:ascii="Times New Roman" w:eastAsiaTheme="minorEastAsia" w:hAnsi="Times New Roman"/>
          <w:sz w:val="24"/>
          <w:szCs w:val="24"/>
        </w:rPr>
        <w:t>11</w:t>
      </w:r>
      <w:r>
        <w:rPr>
          <w:rFonts w:ascii="Times New Roman" w:eastAsiaTheme="minorEastAsia" w:hAnsi="Times New Roman" w:hint="eastAsia"/>
          <w:sz w:val="24"/>
          <w:szCs w:val="24"/>
        </w:rPr>
        <w:t>月</w:t>
      </w:r>
      <w:r>
        <w:rPr>
          <w:rFonts w:ascii="Times New Roman" w:eastAsiaTheme="minorEastAsia" w:hAnsi="Times New Roman"/>
          <w:sz w:val="24"/>
          <w:szCs w:val="24"/>
        </w:rPr>
        <w:t>19</w:t>
      </w:r>
      <w:r>
        <w:rPr>
          <w:rFonts w:ascii="Times New Roman" w:eastAsiaTheme="minorEastAsia" w:hAnsi="Times New Roman" w:hint="eastAsia"/>
          <w:sz w:val="24"/>
          <w:szCs w:val="24"/>
        </w:rPr>
        <w:t>日</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摘自：</w:t>
      </w:r>
      <w:r w:rsidRPr="008019AF">
        <w:rPr>
          <w:rFonts w:ascii="Times New Roman" w:eastAsiaTheme="minorEastAsia" w:hAnsi="Times New Roman" w:hint="eastAsia"/>
          <w:sz w:val="24"/>
          <w:szCs w:val="24"/>
        </w:rPr>
        <w:t>中国教育新闻网</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近年来，通识教育逐步成为大部分高校教育教学改革的重头戏</w:t>
      </w:r>
      <w:r w:rsidRPr="008019AF">
        <w:rPr>
          <w:rFonts w:ascii="Times New Roman" w:eastAsiaTheme="minorEastAsia" w:hAnsi="Times New Roman" w:hint="eastAsia"/>
          <w:kern w:val="0"/>
          <w:sz w:val="24"/>
          <w:szCs w:val="24"/>
        </w:rPr>
        <w:t>。但有</w:t>
      </w:r>
      <w:r>
        <w:rPr>
          <w:rFonts w:ascii="Times New Roman" w:eastAsiaTheme="minorEastAsia" w:hAnsi="Times New Roman" w:hint="eastAsia"/>
          <w:kern w:val="0"/>
          <w:sz w:val="24"/>
          <w:szCs w:val="24"/>
        </w:rPr>
        <w:t>部分</w:t>
      </w:r>
      <w:r w:rsidRPr="008019AF">
        <w:rPr>
          <w:rFonts w:ascii="Times New Roman" w:eastAsiaTheme="minorEastAsia" w:hAnsi="Times New Roman" w:hint="eastAsia"/>
          <w:kern w:val="0"/>
          <w:sz w:val="24"/>
          <w:szCs w:val="24"/>
        </w:rPr>
        <w:t>以“通识课”为</w:t>
      </w:r>
      <w:r>
        <w:rPr>
          <w:rFonts w:ascii="Times New Roman" w:eastAsiaTheme="minorEastAsia" w:hAnsi="Times New Roman" w:hint="eastAsia"/>
          <w:kern w:val="0"/>
          <w:sz w:val="24"/>
          <w:szCs w:val="24"/>
        </w:rPr>
        <w:t>名目开设的，其实不过是科普化、简约化的专业课应在被改造提升之列。</w:t>
      </w:r>
      <w:r w:rsidRPr="008019AF">
        <w:rPr>
          <w:rFonts w:ascii="Times New Roman" w:eastAsiaTheme="minorEastAsia" w:hAnsi="Times New Roman" w:hint="eastAsia"/>
          <w:kern w:val="0"/>
          <w:sz w:val="24"/>
          <w:szCs w:val="24"/>
        </w:rPr>
        <w:t>开课教师一定要</w:t>
      </w:r>
      <w:proofErr w:type="gramStart"/>
      <w:r w:rsidRPr="008019AF">
        <w:rPr>
          <w:rFonts w:ascii="Times New Roman" w:eastAsiaTheme="minorEastAsia" w:hAnsi="Times New Roman" w:hint="eastAsia"/>
          <w:kern w:val="0"/>
          <w:sz w:val="24"/>
          <w:szCs w:val="24"/>
        </w:rPr>
        <w:t>明确通</w:t>
      </w:r>
      <w:proofErr w:type="gramEnd"/>
      <w:r w:rsidRPr="008019AF">
        <w:rPr>
          <w:rFonts w:ascii="Times New Roman" w:eastAsiaTheme="minorEastAsia" w:hAnsi="Times New Roman" w:hint="eastAsia"/>
          <w:kern w:val="0"/>
          <w:sz w:val="24"/>
          <w:szCs w:val="24"/>
        </w:rPr>
        <w:t>识的内涵，瞄准通识教育的目标，而非简单科普化的改造提升，使其跳脱专业科普课，变成高质量的通识课。</w:t>
      </w:r>
    </w:p>
    <w:p w:rsidR="008F699B" w:rsidRPr="008019AF" w:rsidRDefault="008F699B" w:rsidP="008F699B">
      <w:pPr>
        <w:autoSpaceDE w:val="0"/>
        <w:autoSpaceDN w:val="0"/>
        <w:adjustRightInd w:val="0"/>
        <w:spacing w:line="360" w:lineRule="auto"/>
        <w:rPr>
          <w:rFonts w:ascii="Times New Roman" w:eastAsiaTheme="minorEastAsia" w:hAnsi="Times New Roman"/>
          <w:b/>
          <w:kern w:val="0"/>
          <w:sz w:val="24"/>
          <w:szCs w:val="24"/>
        </w:rPr>
      </w:pPr>
      <w:r w:rsidRPr="008019AF">
        <w:rPr>
          <w:rFonts w:ascii="Times New Roman" w:eastAsiaTheme="minorEastAsia" w:hAnsi="Times New Roman" w:hint="eastAsia"/>
          <w:b/>
          <w:kern w:val="0"/>
          <w:sz w:val="24"/>
          <w:szCs w:val="24"/>
        </w:rPr>
        <w:t>一</w:t>
      </w:r>
      <w:r w:rsidRPr="008019AF">
        <w:rPr>
          <w:rFonts w:ascii="Times New Roman" w:eastAsiaTheme="minorEastAsia" w:hAnsi="Times New Roman"/>
          <w:b/>
          <w:kern w:val="0"/>
          <w:sz w:val="24"/>
          <w:szCs w:val="24"/>
        </w:rPr>
        <w:t>、</w:t>
      </w:r>
      <w:r w:rsidRPr="008019AF">
        <w:rPr>
          <w:rFonts w:ascii="Times New Roman" w:eastAsiaTheme="minorEastAsia" w:hAnsi="Times New Roman" w:hint="eastAsia"/>
          <w:b/>
          <w:kern w:val="0"/>
          <w:sz w:val="24"/>
          <w:szCs w:val="24"/>
        </w:rPr>
        <w:t>凝练哲理以达到通识之效</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通</w:t>
      </w:r>
      <w:proofErr w:type="gramStart"/>
      <w:r w:rsidRPr="008019AF">
        <w:rPr>
          <w:rFonts w:ascii="Times New Roman" w:eastAsiaTheme="minorEastAsia" w:hAnsi="Times New Roman" w:hint="eastAsia"/>
          <w:kern w:val="0"/>
          <w:sz w:val="24"/>
          <w:szCs w:val="24"/>
        </w:rPr>
        <w:t>识课必须</w:t>
      </w:r>
      <w:proofErr w:type="gramEnd"/>
      <w:r w:rsidRPr="008019AF">
        <w:rPr>
          <w:rFonts w:ascii="Times New Roman" w:eastAsiaTheme="minorEastAsia" w:hAnsi="Times New Roman" w:hint="eastAsia"/>
          <w:kern w:val="0"/>
          <w:sz w:val="24"/>
          <w:szCs w:val="24"/>
        </w:rPr>
        <w:t>依托具体的专业或跨专业的知识开设，但又要努力从具体的专业知识中凝练出哲理，让具体的知识与哲理相结合，达到启发学生的目的。</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笔者在设计通识课“读天与人类的成长——数学·天文与人文”时，就是受此启发。比如，讲到天文学由“地心说”进入“日心说”的过程。笔者先讲“地心说”的错误给人们带来的困扰——以地球为中心建立的天体模型，对行星逆行等各种现象难以解释，而且观察获得的数据越多越准确，就越难以解释，于是就不断地修饰模型来适应观察结果，给每颗行星都设计了十分复杂的轨道，最后整个天体模型越改越繁杂。而“日心说”一出来，一切困扰迎刃而解。以太阳为核心，包括地球在内的行星都围绕太阳做非常简单的圆周运动，宇宙一下子就变得简约。</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讲完这个事实和相关知识，不能就此完结，而是抽取哲理。由“地心”到“日心”，动了一下“心”，结果就满盘皆活。这个故事启迪我们，当遇到无论怎样修正都难以完美甚至越搞越复杂的事情时，就应该反思，是不是我们的出发点错了？</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进而，我们说：真善美实际统一于自然。由“地心”到“日心”，这件事情看起来使得人类和地球在宇宙中地位下降，却反而标志着人类理性和智慧的升腾。其实人的成长也是如此，当他不再以自我为中心，而是认识到自己不过是人群中普通一员时，反而标志着他已成熟，智慧升华了。</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我们在接受结论的同时，往往忽略了前人探索中的教训、智慧和方法，实际是丢掉了前人传给我们、支撑我们走得更远的路标和拐杖。</w:t>
      </w:r>
    </w:p>
    <w:p w:rsidR="008F699B" w:rsidRPr="005B7521" w:rsidRDefault="008F699B" w:rsidP="008F699B">
      <w:pPr>
        <w:autoSpaceDE w:val="0"/>
        <w:autoSpaceDN w:val="0"/>
        <w:adjustRightInd w:val="0"/>
        <w:spacing w:line="360" w:lineRule="auto"/>
        <w:rPr>
          <w:rFonts w:ascii="Times New Roman" w:eastAsiaTheme="minorEastAsia" w:hAnsi="Times New Roman"/>
          <w:b/>
          <w:kern w:val="0"/>
          <w:sz w:val="24"/>
          <w:szCs w:val="24"/>
        </w:rPr>
      </w:pPr>
      <w:r w:rsidRPr="005B7521">
        <w:rPr>
          <w:rFonts w:ascii="Times New Roman" w:eastAsiaTheme="minorEastAsia" w:hAnsi="Times New Roman" w:hint="eastAsia"/>
          <w:b/>
          <w:kern w:val="0"/>
          <w:sz w:val="24"/>
          <w:szCs w:val="24"/>
        </w:rPr>
        <w:t>二</w:t>
      </w:r>
      <w:r w:rsidRPr="005B7521">
        <w:rPr>
          <w:rFonts w:ascii="Times New Roman" w:eastAsiaTheme="minorEastAsia" w:hAnsi="Times New Roman"/>
          <w:b/>
          <w:kern w:val="0"/>
          <w:sz w:val="24"/>
          <w:szCs w:val="24"/>
        </w:rPr>
        <w:t>、</w:t>
      </w:r>
      <w:r w:rsidRPr="005B7521">
        <w:rPr>
          <w:rFonts w:ascii="Times New Roman" w:eastAsiaTheme="minorEastAsia" w:hAnsi="Times New Roman" w:hint="eastAsia"/>
          <w:b/>
          <w:kern w:val="0"/>
          <w:sz w:val="24"/>
          <w:szCs w:val="24"/>
        </w:rPr>
        <w:t>常抒己见传达思想新意</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我们在讲课时常常要介绍前人的观点。但在此基础上，我们一定要有自己的观点，并说明理由。这样可以为学生带来一些新意，至少教给学生看问题的角度和方法。</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笔者在讲“春秋战国及其对后世中国的影响”这门课时，就很注意对历史人物和</w:t>
      </w:r>
      <w:proofErr w:type="gramStart"/>
      <w:r w:rsidRPr="008019AF">
        <w:rPr>
          <w:rFonts w:ascii="Times New Roman" w:eastAsiaTheme="minorEastAsia" w:hAnsi="Times New Roman" w:hint="eastAsia"/>
          <w:kern w:val="0"/>
          <w:sz w:val="24"/>
          <w:szCs w:val="24"/>
        </w:rPr>
        <w:lastRenderedPageBreak/>
        <w:t>事件谈</w:t>
      </w:r>
      <w:proofErr w:type="gramEnd"/>
      <w:r w:rsidRPr="008019AF">
        <w:rPr>
          <w:rFonts w:ascii="Times New Roman" w:eastAsiaTheme="minorEastAsia" w:hAnsi="Times New Roman" w:hint="eastAsia"/>
          <w:kern w:val="0"/>
          <w:sz w:val="24"/>
          <w:szCs w:val="24"/>
        </w:rPr>
        <w:t>自己的看法。</w:t>
      </w:r>
    </w:p>
    <w:p w:rsidR="008F699B" w:rsidRPr="005B7521" w:rsidRDefault="008F699B" w:rsidP="008F699B">
      <w:pPr>
        <w:autoSpaceDE w:val="0"/>
        <w:autoSpaceDN w:val="0"/>
        <w:adjustRightInd w:val="0"/>
        <w:spacing w:line="360" w:lineRule="auto"/>
        <w:rPr>
          <w:rFonts w:ascii="Times New Roman" w:eastAsiaTheme="minorEastAsia" w:hAnsi="Times New Roman"/>
          <w:b/>
          <w:kern w:val="0"/>
          <w:sz w:val="24"/>
          <w:szCs w:val="24"/>
        </w:rPr>
      </w:pPr>
      <w:r w:rsidRPr="005B7521">
        <w:rPr>
          <w:rFonts w:ascii="Times New Roman" w:eastAsiaTheme="minorEastAsia" w:hAnsi="Times New Roman" w:hint="eastAsia"/>
          <w:b/>
          <w:kern w:val="0"/>
          <w:sz w:val="24"/>
          <w:szCs w:val="24"/>
        </w:rPr>
        <w:t>三</w:t>
      </w:r>
      <w:r w:rsidRPr="005B7521">
        <w:rPr>
          <w:rFonts w:ascii="Times New Roman" w:eastAsiaTheme="minorEastAsia" w:hAnsi="Times New Roman"/>
          <w:b/>
          <w:kern w:val="0"/>
          <w:sz w:val="24"/>
          <w:szCs w:val="24"/>
        </w:rPr>
        <w:t>、</w:t>
      </w:r>
      <w:r w:rsidRPr="005B7521">
        <w:rPr>
          <w:rFonts w:ascii="Times New Roman" w:eastAsiaTheme="minorEastAsia" w:hAnsi="Times New Roman" w:hint="eastAsia"/>
          <w:b/>
          <w:kern w:val="0"/>
          <w:sz w:val="24"/>
          <w:szCs w:val="24"/>
        </w:rPr>
        <w:t>注重趣味提升课堂魅力</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趣味是吸引学生学习知识的重要因素。作为教师，我们要先体味到知识的趣味，然后把它传递给学生。在通识课程素材选择上，也可适当选些有趣的内容，引人入胜。</w:t>
      </w:r>
    </w:p>
    <w:p w:rsidR="008F699B" w:rsidRPr="008019AF"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笔者在讲到古人的智慧时，引用了《墨子·鲁问篇》记载的一个有趣故事：鲁班发明“钩拒”。</w:t>
      </w:r>
    </w:p>
    <w:p w:rsidR="00CF5494" w:rsidRDefault="008F699B" w:rsidP="008F699B">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8019AF">
        <w:rPr>
          <w:rFonts w:ascii="Times New Roman" w:eastAsiaTheme="minorEastAsia" w:hAnsi="Times New Roman" w:hint="eastAsia"/>
          <w:kern w:val="0"/>
          <w:sz w:val="24"/>
          <w:szCs w:val="24"/>
        </w:rPr>
        <w:t>这是古代军事技术的一项创造发明。虽然方法已经过时，但其本身蕴含的思维方式对今天仍然有深刻的启迪作用。它告诉我们应该把那些难以把握的研究对象设法控制在一个相对稳定、便于我们研究和处理的范围之内，然后再研究使用适合于这个相对稳定范围的工具和方法来进行观察、研究和处理。</w:t>
      </w:r>
    </w:p>
    <w:p w:rsidR="00FA6DE4" w:rsidRPr="008F699B" w:rsidRDefault="00CF5494" w:rsidP="00CF5494">
      <w:pPr>
        <w:widowControl/>
        <w:jc w:val="left"/>
        <w:rPr>
          <w:rFonts w:ascii="Times New Roman" w:eastAsiaTheme="minorEastAsia" w:hAnsi="Times New Roman"/>
          <w:kern w:val="0"/>
          <w:sz w:val="24"/>
          <w:szCs w:val="24"/>
        </w:rPr>
      </w:pPr>
      <w:r>
        <w:rPr>
          <w:rFonts w:ascii="Times New Roman" w:eastAsiaTheme="minorEastAsia" w:hAnsi="Times New Roman"/>
          <w:kern w:val="0"/>
          <w:sz w:val="24"/>
          <w:szCs w:val="24"/>
        </w:rPr>
        <w:br w:type="page"/>
      </w:r>
    </w:p>
    <w:p w:rsidR="00897C50" w:rsidRPr="004A16F0" w:rsidRDefault="00897C50" w:rsidP="00487B3F">
      <w:pPr>
        <w:pStyle w:val="1"/>
      </w:pPr>
      <w:bookmarkStart w:id="4" w:name="_Toc533579881"/>
      <w:r w:rsidRPr="004A16F0">
        <w:rPr>
          <w:rFonts w:hint="eastAsia"/>
        </w:rPr>
        <w:lastRenderedPageBreak/>
        <w:t>“</w:t>
      </w:r>
      <w:r w:rsidRPr="004A16F0">
        <w:rPr>
          <w:rFonts w:hint="eastAsia"/>
        </w:rPr>
        <w:t>00</w:t>
      </w:r>
      <w:r w:rsidRPr="004A16F0">
        <w:rPr>
          <w:rFonts w:hint="eastAsia"/>
        </w:rPr>
        <w:t>后”大学生的群体特点与思想政治教育策略</w:t>
      </w:r>
      <w:bookmarkEnd w:id="4"/>
    </w:p>
    <w:p w:rsidR="0014788F" w:rsidRDefault="0014788F" w:rsidP="00D83612">
      <w:pPr>
        <w:spacing w:afterLines="50" w:after="156" w:line="360" w:lineRule="auto"/>
        <w:jc w:val="center"/>
        <w:rPr>
          <w:rFonts w:ascii="Times New Roman" w:eastAsiaTheme="minorEastAsia" w:hAnsi="Times New Roman"/>
          <w:kern w:val="0"/>
          <w:sz w:val="24"/>
          <w:szCs w:val="24"/>
        </w:rPr>
      </w:pPr>
      <w:r>
        <w:rPr>
          <w:rFonts w:ascii="Times New Roman" w:eastAsiaTheme="minorEastAsia" w:hAnsi="Times New Roman"/>
          <w:kern w:val="0"/>
          <w:sz w:val="24"/>
          <w:szCs w:val="24"/>
        </w:rPr>
        <w:t>作者：</w:t>
      </w:r>
      <w:r w:rsidRPr="00E23C6F">
        <w:rPr>
          <w:rFonts w:ascii="Times New Roman" w:eastAsiaTheme="minorEastAsia" w:hAnsi="Times New Roman" w:hint="eastAsia"/>
          <w:kern w:val="0"/>
          <w:sz w:val="24"/>
          <w:szCs w:val="24"/>
        </w:rPr>
        <w:t>周晔</w:t>
      </w:r>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时间：</w:t>
      </w:r>
      <w:r>
        <w:rPr>
          <w:rFonts w:ascii="Times New Roman" w:eastAsiaTheme="minorEastAsia" w:hAnsi="Times New Roman" w:hint="eastAsia"/>
          <w:kern w:val="0"/>
          <w:sz w:val="24"/>
          <w:szCs w:val="24"/>
        </w:rPr>
        <w:t xml:space="preserve"> 2018 </w:t>
      </w:r>
      <w:r>
        <w:rPr>
          <w:rFonts w:ascii="Times New Roman" w:eastAsiaTheme="minorEastAsia" w:hAnsi="Times New Roman" w:hint="eastAsia"/>
          <w:kern w:val="0"/>
          <w:sz w:val="24"/>
          <w:szCs w:val="24"/>
        </w:rPr>
        <w:t>年</w:t>
      </w:r>
      <w:r w:rsidR="00300733">
        <w:rPr>
          <w:rFonts w:ascii="Times New Roman" w:eastAsiaTheme="minorEastAsia" w:hAnsi="Times New Roman"/>
          <w:kern w:val="0"/>
          <w:sz w:val="24"/>
          <w:szCs w:val="24"/>
        </w:rPr>
        <w:t>10</w:t>
      </w:r>
      <w:r>
        <w:rPr>
          <w:rFonts w:ascii="Times New Roman" w:eastAsiaTheme="minorEastAsia" w:hAnsi="Times New Roman" w:hint="eastAsia"/>
          <w:kern w:val="0"/>
          <w:sz w:val="24"/>
          <w:szCs w:val="24"/>
        </w:rPr>
        <w:t>月</w:t>
      </w:r>
      <w:r w:rsidR="00300733">
        <w:rPr>
          <w:rFonts w:ascii="Times New Roman" w:eastAsiaTheme="minorEastAsia" w:hAnsi="Times New Roman"/>
          <w:kern w:val="0"/>
          <w:sz w:val="24"/>
          <w:szCs w:val="24"/>
        </w:rPr>
        <w:t>17</w:t>
      </w:r>
      <w:r>
        <w:rPr>
          <w:rFonts w:ascii="Times New Roman" w:eastAsiaTheme="minorEastAsia" w:hAnsi="Times New Roman" w:hint="eastAsia"/>
          <w:kern w:val="0"/>
          <w:sz w:val="24"/>
          <w:szCs w:val="24"/>
        </w:rPr>
        <w:t>日</w:t>
      </w:r>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摘自：</w:t>
      </w:r>
      <w:r>
        <w:rPr>
          <w:rFonts w:ascii="宋体" w:hAnsiTheme="minorHAnsi" w:cs="宋体"/>
          <w:kern w:val="0"/>
          <w:sz w:val="24"/>
          <w:szCs w:val="24"/>
        </w:rPr>
        <w:t>《</w:t>
      </w:r>
      <w:r w:rsidR="00300733" w:rsidRPr="00300733">
        <w:rPr>
          <w:rFonts w:ascii="宋体" w:hAnsiTheme="minorHAnsi" w:cs="宋体" w:hint="eastAsia"/>
          <w:kern w:val="0"/>
          <w:sz w:val="24"/>
          <w:szCs w:val="24"/>
        </w:rPr>
        <w:t>网络思政研究</w:t>
      </w:r>
      <w:r w:rsidRPr="00300733">
        <w:rPr>
          <w:rFonts w:ascii="宋体" w:hAnsiTheme="minorHAnsi" w:cs="宋体"/>
          <w:kern w:val="0"/>
          <w:sz w:val="24"/>
          <w:szCs w:val="24"/>
        </w:rPr>
        <w:t>》</w:t>
      </w:r>
    </w:p>
    <w:p w:rsidR="004A16F0" w:rsidRPr="004A16F0" w:rsidRDefault="004A16F0" w:rsidP="00D83612">
      <w:pPr>
        <w:spacing w:line="360" w:lineRule="auto"/>
        <w:ind w:firstLineChars="200" w:firstLine="480"/>
        <w:rPr>
          <w:rFonts w:asciiTheme="minorEastAsia" w:hAnsiTheme="minorEastAsia"/>
          <w:sz w:val="24"/>
          <w:szCs w:val="24"/>
        </w:rPr>
      </w:pPr>
      <w:r w:rsidRPr="004A16F0">
        <w:rPr>
          <w:rFonts w:asciiTheme="minorEastAsia" w:hAnsiTheme="minorEastAsia" w:hint="eastAsia"/>
          <w:sz w:val="24"/>
          <w:szCs w:val="24"/>
        </w:rPr>
        <w:t>对“00后”大学生的群体特点进行梳理，分析“00后”大学生带给思想政治教育的机遇和挑战，探索“00后”大学生思想政治教育的规律和实施策略，是当前高校思想政治工作亟待解决的一个现实问题。</w:t>
      </w:r>
    </w:p>
    <w:p w:rsidR="004A16F0" w:rsidRPr="00A02C1E" w:rsidRDefault="004A16F0" w:rsidP="00D83612">
      <w:pPr>
        <w:spacing w:line="360" w:lineRule="auto"/>
        <w:rPr>
          <w:rFonts w:asciiTheme="minorEastAsia" w:hAnsiTheme="minorEastAsia"/>
          <w:b/>
          <w:sz w:val="28"/>
          <w:szCs w:val="24"/>
        </w:rPr>
      </w:pPr>
      <w:r w:rsidRPr="00A02C1E">
        <w:rPr>
          <w:rFonts w:asciiTheme="minorEastAsia" w:hAnsiTheme="minorEastAsia" w:hint="eastAsia"/>
          <w:b/>
          <w:sz w:val="28"/>
          <w:szCs w:val="24"/>
        </w:rPr>
        <w:t>一</w:t>
      </w:r>
      <w:r w:rsidRPr="00A02C1E">
        <w:rPr>
          <w:rFonts w:asciiTheme="minorEastAsia" w:hAnsiTheme="minorEastAsia"/>
          <w:b/>
          <w:sz w:val="28"/>
          <w:szCs w:val="24"/>
        </w:rPr>
        <w:t>、</w:t>
      </w:r>
      <w:r w:rsidRPr="00A02C1E">
        <w:rPr>
          <w:rFonts w:asciiTheme="minorEastAsia" w:hAnsiTheme="minorEastAsia" w:hint="eastAsia"/>
          <w:b/>
          <w:sz w:val="28"/>
          <w:szCs w:val="24"/>
        </w:rPr>
        <w:t>“00后”大学生的群体特点</w:t>
      </w:r>
    </w:p>
    <w:p w:rsidR="00B2041A" w:rsidRDefault="004A16F0" w:rsidP="00D83612">
      <w:pPr>
        <w:spacing w:line="360" w:lineRule="auto"/>
        <w:ind w:firstLineChars="200" w:firstLine="482"/>
        <w:rPr>
          <w:rFonts w:asciiTheme="minorEastAsia" w:hAnsiTheme="minorEastAsia"/>
          <w:sz w:val="24"/>
          <w:szCs w:val="24"/>
        </w:rPr>
      </w:pPr>
      <w:r w:rsidRPr="004A16F0">
        <w:rPr>
          <w:rFonts w:asciiTheme="minorEastAsia" w:hAnsiTheme="minorEastAsia" w:hint="eastAsia"/>
          <w:b/>
          <w:sz w:val="24"/>
          <w:szCs w:val="24"/>
        </w:rPr>
        <w:t>个性化的价值追求。</w:t>
      </w:r>
      <w:r w:rsidR="0082080F" w:rsidRPr="0082080F">
        <w:rPr>
          <w:rFonts w:asciiTheme="minorEastAsia" w:hAnsiTheme="minorEastAsia" w:hint="eastAsia"/>
          <w:sz w:val="24"/>
          <w:szCs w:val="24"/>
        </w:rPr>
        <w:t>个性化的价值追求是“00后”大学生群体身上最显著的特点，在他们的人生规划中，较少关注物质，更注重个体的情感体验和价值实现。</w:t>
      </w:r>
      <w:r w:rsidR="00B2041A" w:rsidRPr="00B2041A">
        <w:rPr>
          <w:rFonts w:asciiTheme="minorEastAsia" w:hAnsiTheme="minorEastAsia" w:hint="eastAsia"/>
          <w:sz w:val="24"/>
          <w:szCs w:val="24"/>
        </w:rPr>
        <w:t>个性化的价值追求还体现在，</w:t>
      </w:r>
      <w:r w:rsidR="00DD45F4">
        <w:rPr>
          <w:rFonts w:asciiTheme="minorEastAsia" w:hAnsiTheme="minorEastAsia" w:hint="eastAsia"/>
          <w:sz w:val="24"/>
          <w:szCs w:val="24"/>
        </w:rPr>
        <w:t>他们</w:t>
      </w:r>
      <w:r w:rsidR="00B2041A" w:rsidRPr="00B2041A">
        <w:rPr>
          <w:rFonts w:asciiTheme="minorEastAsia" w:hAnsiTheme="minorEastAsia" w:hint="eastAsia"/>
          <w:sz w:val="24"/>
          <w:szCs w:val="24"/>
        </w:rPr>
        <w:t>认为，集体之所以存在，是因为集体可以包容、拓展个体的个性，集体能够帮助个体实现价值，如果集体不能达到上述功能，则集体就没有存在的必要性。</w:t>
      </w:r>
    </w:p>
    <w:p w:rsidR="00AA73EA" w:rsidRDefault="00AA73EA" w:rsidP="00D83612">
      <w:pPr>
        <w:spacing w:line="360" w:lineRule="auto"/>
        <w:ind w:firstLineChars="200" w:firstLine="482"/>
        <w:rPr>
          <w:rFonts w:asciiTheme="minorEastAsia" w:hAnsiTheme="minorEastAsia"/>
          <w:sz w:val="24"/>
          <w:szCs w:val="24"/>
        </w:rPr>
      </w:pPr>
      <w:r w:rsidRPr="007B766B">
        <w:rPr>
          <w:rFonts w:asciiTheme="minorEastAsia" w:hAnsiTheme="minorEastAsia" w:hint="eastAsia"/>
          <w:b/>
          <w:sz w:val="24"/>
          <w:szCs w:val="24"/>
        </w:rPr>
        <w:t>自主化的学习方式。</w:t>
      </w:r>
      <w:r w:rsidRPr="00AA73EA">
        <w:rPr>
          <w:rFonts w:asciiTheme="minorEastAsia" w:hAnsiTheme="minorEastAsia" w:hint="eastAsia"/>
          <w:sz w:val="24"/>
          <w:szCs w:val="24"/>
        </w:rPr>
        <w:t>“00后”大学生对学习有一种天然的遵从感，有自主学习的意愿。</w:t>
      </w:r>
      <w:r w:rsidR="00DD45F4">
        <w:rPr>
          <w:rFonts w:asciiTheme="minorEastAsia" w:hAnsiTheme="minorEastAsia" w:hint="eastAsia"/>
          <w:sz w:val="24"/>
          <w:szCs w:val="24"/>
        </w:rPr>
        <w:t>他们</w:t>
      </w:r>
      <w:r w:rsidRPr="00AA73EA">
        <w:rPr>
          <w:rFonts w:asciiTheme="minorEastAsia" w:hAnsiTheme="minorEastAsia" w:hint="eastAsia"/>
          <w:sz w:val="24"/>
          <w:szCs w:val="24"/>
        </w:rPr>
        <w:t>的学习除了学校教育外，还有自我学习、家庭辅导等。因此，“00后”大学生不再拘泥于课本知识的学习，而是着重从实践学习、体验学习、网络学习等新的学习方式中获取知识。</w:t>
      </w:r>
      <w:r w:rsidR="00DD45F4">
        <w:rPr>
          <w:rFonts w:asciiTheme="minorEastAsia" w:hAnsiTheme="minorEastAsia" w:hint="eastAsia"/>
          <w:sz w:val="24"/>
          <w:szCs w:val="24"/>
        </w:rPr>
        <w:t>甚至</w:t>
      </w:r>
      <w:r w:rsidRPr="00AA73EA">
        <w:rPr>
          <w:rFonts w:asciiTheme="minorEastAsia" w:hAnsiTheme="minorEastAsia" w:hint="eastAsia"/>
          <w:sz w:val="24"/>
          <w:szCs w:val="24"/>
        </w:rPr>
        <w:t>认为打游戏</w:t>
      </w:r>
      <w:r w:rsidR="00DD45F4">
        <w:rPr>
          <w:rFonts w:asciiTheme="minorEastAsia" w:hAnsiTheme="minorEastAsia" w:hint="eastAsia"/>
          <w:sz w:val="24"/>
          <w:szCs w:val="24"/>
        </w:rPr>
        <w:t>并不只是一种娱乐行为，而</w:t>
      </w:r>
      <w:r w:rsidRPr="00AA73EA">
        <w:rPr>
          <w:rFonts w:asciiTheme="minorEastAsia" w:hAnsiTheme="minorEastAsia" w:hint="eastAsia"/>
          <w:sz w:val="24"/>
          <w:szCs w:val="24"/>
        </w:rPr>
        <w:t>认为在打游戏的过程中可以学习到新的知识和技能。“00后”大学生对学习方式的认知显然和社会主流认知存在明显的反差。</w:t>
      </w:r>
    </w:p>
    <w:p w:rsidR="009213FC" w:rsidRDefault="009213FC" w:rsidP="00D83612">
      <w:pPr>
        <w:spacing w:line="360" w:lineRule="auto"/>
        <w:ind w:firstLineChars="200" w:firstLine="482"/>
        <w:rPr>
          <w:rFonts w:asciiTheme="minorEastAsia" w:hAnsiTheme="minorEastAsia"/>
          <w:sz w:val="24"/>
          <w:szCs w:val="24"/>
        </w:rPr>
      </w:pPr>
      <w:r w:rsidRPr="009213FC">
        <w:rPr>
          <w:rFonts w:asciiTheme="minorEastAsia" w:hAnsiTheme="minorEastAsia" w:hint="eastAsia"/>
          <w:b/>
          <w:sz w:val="24"/>
          <w:szCs w:val="24"/>
        </w:rPr>
        <w:t>网络化的娱乐生活。</w:t>
      </w:r>
      <w:r w:rsidRPr="009213FC">
        <w:rPr>
          <w:rFonts w:asciiTheme="minorEastAsia" w:hAnsiTheme="minorEastAsia" w:hint="eastAsia"/>
          <w:sz w:val="24"/>
          <w:szCs w:val="24"/>
        </w:rPr>
        <w:t>“00后”大学生普遍具有较强的网络社交、网络消费、网络娱乐、网络学习的能力。“喜新厌旧”</w:t>
      </w:r>
      <w:r w:rsidR="00081DC4">
        <w:rPr>
          <w:rFonts w:asciiTheme="minorEastAsia" w:hAnsiTheme="minorEastAsia" w:hint="eastAsia"/>
          <w:sz w:val="24"/>
          <w:szCs w:val="24"/>
        </w:rPr>
        <w:t>是他们的突出</w:t>
      </w:r>
      <w:r w:rsidR="00081DC4">
        <w:rPr>
          <w:rFonts w:asciiTheme="minorEastAsia" w:hAnsiTheme="minorEastAsia"/>
          <w:sz w:val="24"/>
          <w:szCs w:val="24"/>
        </w:rPr>
        <w:t>特点</w:t>
      </w:r>
      <w:r w:rsidRPr="009213FC">
        <w:rPr>
          <w:rFonts w:asciiTheme="minorEastAsia" w:hAnsiTheme="minorEastAsia" w:hint="eastAsia"/>
          <w:sz w:val="24"/>
          <w:szCs w:val="24"/>
        </w:rPr>
        <w:t>，他们喜欢尝试网络新鲜事物，喜欢通过自媒体表达自己的观点，喜欢通过网络去追星、玩游戏、交友、发动漫等。但是，</w:t>
      </w:r>
      <w:r w:rsidR="00081DC4">
        <w:rPr>
          <w:rFonts w:asciiTheme="minorEastAsia" w:hAnsiTheme="minorEastAsia" w:hint="eastAsia"/>
          <w:sz w:val="24"/>
          <w:szCs w:val="24"/>
        </w:rPr>
        <w:t>他们</w:t>
      </w:r>
      <w:r w:rsidRPr="009213FC">
        <w:rPr>
          <w:rFonts w:asciiTheme="minorEastAsia" w:hAnsiTheme="minorEastAsia" w:hint="eastAsia"/>
          <w:sz w:val="24"/>
          <w:szCs w:val="24"/>
        </w:rPr>
        <w:t>的兴趣转移很快，他们对网络游戏、网络社交媒体的要求很高，只有持续不断地进行更新换代，才能吸引“00后”大学生的持续关注和应用。</w:t>
      </w:r>
    </w:p>
    <w:p w:rsidR="009213FC" w:rsidRPr="009213FC" w:rsidRDefault="009213FC" w:rsidP="00D83612">
      <w:pPr>
        <w:spacing w:line="360" w:lineRule="auto"/>
        <w:ind w:firstLineChars="200" w:firstLine="482"/>
        <w:rPr>
          <w:rFonts w:asciiTheme="minorEastAsia" w:hAnsiTheme="minorEastAsia"/>
          <w:sz w:val="24"/>
          <w:szCs w:val="24"/>
        </w:rPr>
      </w:pPr>
      <w:r w:rsidRPr="00081DC4">
        <w:rPr>
          <w:rFonts w:asciiTheme="minorEastAsia" w:hAnsiTheme="minorEastAsia" w:hint="eastAsia"/>
          <w:b/>
          <w:sz w:val="24"/>
          <w:szCs w:val="24"/>
        </w:rPr>
        <w:t>理性化的处世态度。</w:t>
      </w:r>
      <w:r w:rsidRPr="009213FC">
        <w:rPr>
          <w:rFonts w:asciiTheme="minorEastAsia" w:hAnsiTheme="minorEastAsia" w:hint="eastAsia"/>
          <w:sz w:val="24"/>
          <w:szCs w:val="24"/>
        </w:rPr>
        <w:t>“00后”大学生更注重当下，他们的人生理想是务实的，在他们看来，宏观抽象的远大理想不如老老实实在现实社会中奋斗出自己的未来。在“00后”大学生的人生规划中，首先考虑的大多还是自己的成长和未来，在此基础上考虑国家、社会和他人。而在如何达成成功目标上，“00</w:t>
      </w:r>
      <w:r w:rsidR="000E492A">
        <w:rPr>
          <w:rFonts w:asciiTheme="minorEastAsia" w:hAnsiTheme="minorEastAsia" w:hint="eastAsia"/>
          <w:sz w:val="24"/>
          <w:szCs w:val="24"/>
        </w:rPr>
        <w:t>后”大学生的观点也比较务实，</w:t>
      </w:r>
      <w:r w:rsidRPr="009213FC">
        <w:rPr>
          <w:rFonts w:asciiTheme="minorEastAsia" w:hAnsiTheme="minorEastAsia" w:hint="eastAsia"/>
          <w:sz w:val="24"/>
          <w:szCs w:val="24"/>
        </w:rPr>
        <w:t>认为成功要靠自己的努力。</w:t>
      </w:r>
    </w:p>
    <w:p w:rsidR="0014788F" w:rsidRPr="00A02C1E" w:rsidRDefault="0014788F" w:rsidP="00D83612">
      <w:pPr>
        <w:spacing w:line="360" w:lineRule="auto"/>
        <w:rPr>
          <w:rFonts w:asciiTheme="minorEastAsia" w:hAnsiTheme="minorEastAsia"/>
          <w:b/>
          <w:sz w:val="28"/>
          <w:szCs w:val="24"/>
        </w:rPr>
      </w:pPr>
      <w:r w:rsidRPr="00A02C1E">
        <w:rPr>
          <w:rFonts w:asciiTheme="minorEastAsia" w:hAnsiTheme="minorEastAsia" w:hint="eastAsia"/>
          <w:b/>
          <w:sz w:val="28"/>
          <w:szCs w:val="24"/>
        </w:rPr>
        <w:t>二</w:t>
      </w:r>
      <w:r w:rsidRPr="00A02C1E">
        <w:rPr>
          <w:rFonts w:asciiTheme="minorEastAsia" w:hAnsiTheme="minorEastAsia"/>
          <w:b/>
          <w:sz w:val="28"/>
          <w:szCs w:val="24"/>
        </w:rPr>
        <w:t>、</w:t>
      </w:r>
      <w:r w:rsidR="000E492A" w:rsidRPr="00A02C1E">
        <w:rPr>
          <w:rFonts w:asciiTheme="minorEastAsia" w:hAnsiTheme="minorEastAsia" w:hint="eastAsia"/>
          <w:b/>
          <w:sz w:val="28"/>
          <w:szCs w:val="24"/>
        </w:rPr>
        <w:t>“00 后”大学生给高校思想政治教育带来的机遇与挑战</w:t>
      </w:r>
    </w:p>
    <w:p w:rsidR="00565184" w:rsidRPr="0017182A" w:rsidRDefault="00565184" w:rsidP="00D83612">
      <w:pPr>
        <w:spacing w:line="360" w:lineRule="auto"/>
        <w:ind w:firstLineChars="200" w:firstLine="482"/>
        <w:rPr>
          <w:rFonts w:asciiTheme="minorEastAsia" w:hAnsiTheme="minorEastAsia"/>
          <w:b/>
          <w:sz w:val="24"/>
          <w:szCs w:val="24"/>
        </w:rPr>
      </w:pPr>
      <w:r w:rsidRPr="0017182A">
        <w:rPr>
          <w:rFonts w:asciiTheme="minorEastAsia" w:hAnsiTheme="minorEastAsia" w:hint="eastAsia"/>
          <w:b/>
          <w:sz w:val="24"/>
          <w:szCs w:val="24"/>
        </w:rPr>
        <w:t>（一）“00后”大学生给高校思想政治教育发展带来的机遇</w:t>
      </w:r>
      <w:r w:rsidR="001D2938" w:rsidRPr="0017182A">
        <w:rPr>
          <w:rFonts w:asciiTheme="minorEastAsia" w:hAnsiTheme="minorEastAsia" w:hint="eastAsia"/>
          <w:b/>
          <w:sz w:val="24"/>
          <w:szCs w:val="24"/>
        </w:rPr>
        <w:t>。</w:t>
      </w:r>
    </w:p>
    <w:p w:rsidR="0017182A" w:rsidRDefault="00565184" w:rsidP="00D83612">
      <w:pPr>
        <w:spacing w:line="360" w:lineRule="auto"/>
        <w:ind w:firstLineChars="200" w:firstLine="482"/>
        <w:rPr>
          <w:rFonts w:asciiTheme="minorEastAsia" w:hAnsiTheme="minorEastAsia"/>
          <w:sz w:val="24"/>
          <w:szCs w:val="24"/>
        </w:rPr>
      </w:pPr>
      <w:r w:rsidRPr="00565184">
        <w:rPr>
          <w:rFonts w:asciiTheme="minorEastAsia" w:hAnsiTheme="minorEastAsia" w:hint="eastAsia"/>
          <w:b/>
          <w:sz w:val="24"/>
          <w:szCs w:val="24"/>
        </w:rPr>
        <w:lastRenderedPageBreak/>
        <w:t>“00后”大学生主体意识较强，是思想政治教育向前发展的基础。</w:t>
      </w:r>
      <w:r w:rsidRPr="00565184">
        <w:rPr>
          <w:rFonts w:asciiTheme="minorEastAsia" w:hAnsiTheme="minorEastAsia" w:hint="eastAsia"/>
          <w:sz w:val="24"/>
          <w:szCs w:val="24"/>
        </w:rPr>
        <w:t>“00 后”大学生的主体意识体现在：“00后”大学生具有自主选择自己人生道路的意识、</w:t>
      </w:r>
      <w:proofErr w:type="gramStart"/>
      <w:r w:rsidRPr="00565184">
        <w:rPr>
          <w:rFonts w:asciiTheme="minorEastAsia" w:hAnsiTheme="minorEastAsia" w:hint="eastAsia"/>
          <w:sz w:val="24"/>
          <w:szCs w:val="24"/>
        </w:rPr>
        <w:t>具有靠</w:t>
      </w:r>
      <w:proofErr w:type="gramEnd"/>
      <w:r w:rsidRPr="00565184">
        <w:rPr>
          <w:rFonts w:asciiTheme="minorEastAsia" w:hAnsiTheme="minorEastAsia" w:hint="eastAsia"/>
          <w:sz w:val="24"/>
          <w:szCs w:val="24"/>
        </w:rPr>
        <w:t>自身的奋斗去实现人生目标的意识、具有个体化价值判断和选择的意识等。</w:t>
      </w:r>
    </w:p>
    <w:p w:rsidR="00565184" w:rsidRPr="003047E2" w:rsidRDefault="0017182A" w:rsidP="00D83612">
      <w:pPr>
        <w:spacing w:line="360" w:lineRule="auto"/>
        <w:ind w:firstLineChars="200" w:firstLine="482"/>
        <w:rPr>
          <w:rFonts w:asciiTheme="minorEastAsia" w:hAnsiTheme="minorEastAsia"/>
          <w:b/>
          <w:sz w:val="24"/>
          <w:szCs w:val="24"/>
        </w:rPr>
      </w:pPr>
      <w:r w:rsidRPr="00565184">
        <w:rPr>
          <w:rFonts w:asciiTheme="minorEastAsia" w:hAnsiTheme="minorEastAsia" w:hint="eastAsia"/>
          <w:b/>
          <w:bCs/>
          <w:sz w:val="24"/>
          <w:szCs w:val="24"/>
        </w:rPr>
        <w:t xml:space="preserve"> </w:t>
      </w:r>
      <w:r w:rsidR="00565184" w:rsidRPr="00565184">
        <w:rPr>
          <w:rFonts w:asciiTheme="minorEastAsia" w:hAnsiTheme="minorEastAsia" w:hint="eastAsia"/>
          <w:b/>
          <w:bCs/>
          <w:sz w:val="24"/>
          <w:szCs w:val="24"/>
        </w:rPr>
        <w:t>“00 后”大学生具有创新思维，为思想政治教育创新发展提供了可能。</w:t>
      </w:r>
      <w:r w:rsidR="00565184" w:rsidRPr="00565184">
        <w:rPr>
          <w:rFonts w:asciiTheme="minorEastAsia" w:hAnsiTheme="minorEastAsia" w:hint="eastAsia"/>
          <w:sz w:val="24"/>
          <w:szCs w:val="24"/>
        </w:rPr>
        <w:t>“00后”大学生思维活跃，在分析问题、解决问题时，往往能够出其不意，以个性化的思维方式给</w:t>
      </w:r>
      <w:r w:rsidR="00565184" w:rsidRPr="0017182A">
        <w:rPr>
          <w:rFonts w:asciiTheme="minorEastAsia" w:hAnsiTheme="minorEastAsia" w:hint="eastAsia"/>
          <w:sz w:val="24"/>
          <w:szCs w:val="24"/>
        </w:rPr>
        <w:t>出不一样的分析结果和解决思路。</w:t>
      </w:r>
    </w:p>
    <w:p w:rsidR="001D2938" w:rsidRPr="00565184" w:rsidRDefault="00565184" w:rsidP="00D83612">
      <w:pPr>
        <w:spacing w:line="360" w:lineRule="auto"/>
        <w:ind w:firstLineChars="200" w:firstLine="482"/>
        <w:rPr>
          <w:rFonts w:asciiTheme="minorEastAsia" w:hAnsiTheme="minorEastAsia"/>
          <w:sz w:val="24"/>
          <w:szCs w:val="24"/>
        </w:rPr>
      </w:pPr>
      <w:r w:rsidRPr="003047E2">
        <w:rPr>
          <w:rFonts w:asciiTheme="minorEastAsia" w:hAnsiTheme="minorEastAsia" w:hint="eastAsia"/>
          <w:b/>
          <w:sz w:val="24"/>
          <w:szCs w:val="24"/>
        </w:rPr>
        <w:t>“00 后”大学生学习能力突出，是提升思想政治教育实效性的关键。</w:t>
      </w:r>
      <w:r w:rsidRPr="00565184">
        <w:rPr>
          <w:rFonts w:asciiTheme="minorEastAsia" w:hAnsiTheme="minorEastAsia" w:hint="eastAsia"/>
          <w:sz w:val="24"/>
          <w:szCs w:val="24"/>
        </w:rPr>
        <w:t>“00 后”大学生具有较强的知识获取能力，在网络上，他们能够使用各种网络工具，在浩瀚如烟海的网络信息中获取自己需要的知识</w:t>
      </w:r>
      <w:r>
        <w:rPr>
          <w:rFonts w:asciiTheme="minorEastAsia" w:hAnsiTheme="minorEastAsia" w:hint="eastAsia"/>
          <w:sz w:val="24"/>
          <w:szCs w:val="24"/>
        </w:rPr>
        <w:t>。</w:t>
      </w:r>
      <w:r w:rsidRPr="00565184">
        <w:rPr>
          <w:rFonts w:asciiTheme="minorEastAsia" w:hAnsiTheme="minorEastAsia" w:hint="eastAsia"/>
          <w:sz w:val="24"/>
          <w:szCs w:val="24"/>
        </w:rPr>
        <w:t>把“00后”大学生身上突出的学习能力结合到思想政治教育中，能够使“00后”大学生更快、更准、更深地把握思想政治教育所包含的内容和思想，在更高层面实现思想政治教育的目标。</w:t>
      </w:r>
    </w:p>
    <w:p w:rsidR="0014788F" w:rsidRDefault="0014788F" w:rsidP="00D8361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1D2938" w:rsidRPr="001D2938">
        <w:rPr>
          <w:rFonts w:asciiTheme="minorEastAsia" w:hAnsiTheme="minorEastAsia" w:hint="eastAsia"/>
          <w:b/>
          <w:sz w:val="24"/>
          <w:szCs w:val="24"/>
        </w:rPr>
        <w:t>“00后”大学生给高校思想政治教育发展带来的挑战</w:t>
      </w:r>
      <w:r w:rsidRPr="001D2938">
        <w:rPr>
          <w:rFonts w:asciiTheme="minorEastAsia" w:hAnsiTheme="minorEastAsia" w:hint="eastAsia"/>
          <w:b/>
          <w:sz w:val="24"/>
          <w:szCs w:val="24"/>
        </w:rPr>
        <w:t>。</w:t>
      </w:r>
    </w:p>
    <w:p w:rsidR="001D2938" w:rsidRDefault="001D2938" w:rsidP="00D83612">
      <w:pPr>
        <w:spacing w:line="360" w:lineRule="auto"/>
        <w:ind w:firstLineChars="200" w:firstLine="482"/>
        <w:rPr>
          <w:rFonts w:asciiTheme="minorEastAsia" w:hAnsiTheme="minorEastAsia"/>
          <w:sz w:val="24"/>
          <w:szCs w:val="24"/>
        </w:rPr>
      </w:pPr>
      <w:r w:rsidRPr="001D2938">
        <w:rPr>
          <w:rFonts w:asciiTheme="minorEastAsia" w:hAnsiTheme="minorEastAsia" w:hint="eastAsia"/>
          <w:b/>
          <w:sz w:val="24"/>
          <w:szCs w:val="24"/>
        </w:rPr>
        <w:t>“00后”大学生群体的新现象也给思想政治教育带来了新难题。</w:t>
      </w:r>
      <w:r w:rsidRPr="001D2938">
        <w:rPr>
          <w:rFonts w:asciiTheme="minorEastAsia" w:hAnsiTheme="minorEastAsia" w:hint="eastAsia"/>
          <w:sz w:val="24"/>
          <w:szCs w:val="24"/>
        </w:rPr>
        <w:t>“00 后”大学生群体中最突出的新现象是过度理性和过度务实。体现出“00后”大学生理性有余、朝气不足的群体弱点</w:t>
      </w:r>
      <w:r>
        <w:rPr>
          <w:rFonts w:asciiTheme="minorEastAsia" w:hAnsiTheme="minorEastAsia" w:hint="eastAsia"/>
          <w:sz w:val="24"/>
          <w:szCs w:val="24"/>
        </w:rPr>
        <w:t>。</w:t>
      </w:r>
      <w:r w:rsidRPr="001D2938">
        <w:rPr>
          <w:rFonts w:asciiTheme="minorEastAsia" w:hAnsiTheme="minorEastAsia" w:hint="eastAsia"/>
          <w:sz w:val="24"/>
          <w:szCs w:val="24"/>
        </w:rPr>
        <w:t>过度理性、过度务实、过度个性化对思想政治教育带来的危害是极大的，它们将严重削弱思想政治教育对“00后”大学生思想引领、价值观塑造和人生导向等方面所起到的作用</w:t>
      </w:r>
      <w:r>
        <w:rPr>
          <w:rFonts w:asciiTheme="minorEastAsia" w:hAnsiTheme="minorEastAsia" w:hint="eastAsia"/>
          <w:sz w:val="24"/>
          <w:szCs w:val="24"/>
        </w:rPr>
        <w:t>。</w:t>
      </w:r>
    </w:p>
    <w:p w:rsidR="001D2938" w:rsidRDefault="001D2938" w:rsidP="00D83612">
      <w:pPr>
        <w:spacing w:line="360" w:lineRule="auto"/>
        <w:ind w:firstLineChars="200" w:firstLine="482"/>
        <w:rPr>
          <w:rFonts w:asciiTheme="minorEastAsia" w:hAnsiTheme="minorEastAsia"/>
          <w:sz w:val="24"/>
          <w:szCs w:val="24"/>
        </w:rPr>
      </w:pPr>
      <w:r w:rsidRPr="001D2938">
        <w:rPr>
          <w:rFonts w:asciiTheme="minorEastAsia" w:hAnsiTheme="minorEastAsia" w:hint="eastAsia"/>
          <w:b/>
          <w:sz w:val="24"/>
          <w:szCs w:val="24"/>
        </w:rPr>
        <w:t>“00后”大学生群体的新需求给思想政治教育带来新挑战。</w:t>
      </w:r>
      <w:r w:rsidRPr="001D2938">
        <w:rPr>
          <w:rFonts w:asciiTheme="minorEastAsia" w:hAnsiTheme="minorEastAsia" w:hint="eastAsia"/>
          <w:sz w:val="24"/>
          <w:szCs w:val="24"/>
        </w:rPr>
        <w:t>“00后”大学生的需求呈现出碎片化、多维度、易变化的特点，这些需求特点给高校思想政治教育的有效开展带来巨大压力。大学生的这些需求特点要求思想政治教育活动必须具备更高的水平和质量。思想政治教育如何满足“00后”大学生的“小众化需求”、如何满足同一“00后”大学生身上的多维度需求、如何满足“00后”大学生易变的需求等，都是亟待解决的现实问题。</w:t>
      </w:r>
    </w:p>
    <w:p w:rsidR="0014788F" w:rsidRPr="00A02C1E" w:rsidRDefault="0014788F" w:rsidP="00D83612">
      <w:pPr>
        <w:spacing w:line="360" w:lineRule="auto"/>
        <w:rPr>
          <w:rFonts w:asciiTheme="minorEastAsia" w:hAnsiTheme="minorEastAsia"/>
          <w:b/>
          <w:sz w:val="28"/>
          <w:szCs w:val="24"/>
        </w:rPr>
      </w:pPr>
      <w:r w:rsidRPr="00A02C1E">
        <w:rPr>
          <w:rFonts w:asciiTheme="minorEastAsia" w:hAnsiTheme="minorEastAsia" w:hint="eastAsia"/>
          <w:b/>
          <w:sz w:val="28"/>
          <w:szCs w:val="24"/>
        </w:rPr>
        <w:t>三</w:t>
      </w:r>
      <w:r w:rsidRPr="00A02C1E">
        <w:rPr>
          <w:rFonts w:asciiTheme="minorEastAsia" w:hAnsiTheme="minorEastAsia"/>
          <w:b/>
          <w:sz w:val="28"/>
          <w:szCs w:val="24"/>
        </w:rPr>
        <w:t>、</w:t>
      </w:r>
      <w:r w:rsidR="001D2938" w:rsidRPr="00A02C1E">
        <w:rPr>
          <w:rFonts w:asciiTheme="minorEastAsia" w:hAnsiTheme="minorEastAsia" w:hint="eastAsia"/>
          <w:b/>
          <w:sz w:val="28"/>
          <w:szCs w:val="24"/>
        </w:rPr>
        <w:t>“00 后”大学生思想政治教育的实施策略</w:t>
      </w:r>
    </w:p>
    <w:p w:rsidR="00D078CB" w:rsidRDefault="001D2938" w:rsidP="00D83612">
      <w:pPr>
        <w:spacing w:line="360" w:lineRule="auto"/>
        <w:ind w:firstLineChars="200" w:firstLine="482"/>
        <w:rPr>
          <w:rFonts w:asciiTheme="minorEastAsia" w:hAnsiTheme="minorEastAsia"/>
          <w:sz w:val="24"/>
          <w:szCs w:val="24"/>
        </w:rPr>
      </w:pPr>
      <w:r w:rsidRPr="00A02C1E">
        <w:rPr>
          <w:rFonts w:asciiTheme="minorEastAsia" w:hAnsiTheme="minorEastAsia" w:hint="eastAsia"/>
          <w:b/>
          <w:sz w:val="24"/>
          <w:szCs w:val="24"/>
        </w:rPr>
        <w:t>（一）</w:t>
      </w:r>
      <w:r w:rsidR="00D078CB" w:rsidRPr="00A02C1E">
        <w:rPr>
          <w:rFonts w:asciiTheme="minorEastAsia" w:hAnsiTheme="minorEastAsia" w:hint="eastAsia"/>
          <w:b/>
          <w:sz w:val="24"/>
          <w:szCs w:val="24"/>
        </w:rPr>
        <w:t>科学理论引领，找准“00后”大学生引领的着力点。</w:t>
      </w:r>
      <w:r w:rsidR="00D078CB" w:rsidRPr="00D078CB">
        <w:rPr>
          <w:rFonts w:asciiTheme="minorEastAsia" w:hAnsiTheme="minorEastAsia" w:hint="eastAsia"/>
          <w:sz w:val="24"/>
          <w:szCs w:val="24"/>
        </w:rPr>
        <w:t>做好“00后”大学生的思想政治教育工作，要善于用科学的理论去解决“00后”大学生在现实社会中所表现出的过度理性、过度务实、过度个性化等思想和价值问题。首先，要用习近平新时代中国特色社会主义思想引导“00后”大学生把个人奋斗与社会进步、国家富强结合起来</w:t>
      </w:r>
      <w:r w:rsidR="00D85A7F">
        <w:rPr>
          <w:rFonts w:asciiTheme="minorEastAsia" w:hAnsiTheme="minorEastAsia" w:hint="eastAsia"/>
          <w:sz w:val="24"/>
          <w:szCs w:val="24"/>
        </w:rPr>
        <w:t>，让其明白，只有国家富强、社会进步，个体才会有更广阔的发展空间</w:t>
      </w:r>
      <w:r w:rsidR="00D078CB" w:rsidRPr="00D078CB">
        <w:rPr>
          <w:rFonts w:asciiTheme="minorEastAsia" w:hAnsiTheme="minorEastAsia" w:hint="eastAsia"/>
          <w:sz w:val="24"/>
          <w:szCs w:val="24"/>
        </w:rPr>
        <w:t>。其次，要坚持思想引领与心灵熏陶相结合、价值引导与情感疏导相结合的工作方针，</w:t>
      </w:r>
      <w:r w:rsidR="00D078CB" w:rsidRPr="00D078CB">
        <w:rPr>
          <w:rFonts w:asciiTheme="minorEastAsia" w:hAnsiTheme="minorEastAsia" w:hint="eastAsia"/>
          <w:sz w:val="24"/>
          <w:szCs w:val="24"/>
        </w:rPr>
        <w:lastRenderedPageBreak/>
        <w:t>既重视科学理论在思想政治教育工作中的说服力，也重视“00后”大学生的心灵归属和情感倾向，把二者有机结合起来开展思想政治工作。</w:t>
      </w:r>
    </w:p>
    <w:p w:rsidR="00D078CB" w:rsidRPr="005F5FBE" w:rsidRDefault="00D078CB" w:rsidP="00D83612">
      <w:pPr>
        <w:spacing w:line="360" w:lineRule="auto"/>
        <w:ind w:firstLineChars="200" w:firstLine="482"/>
        <w:rPr>
          <w:rFonts w:asciiTheme="minorEastAsia" w:hAnsiTheme="minorEastAsia"/>
          <w:b/>
          <w:sz w:val="24"/>
          <w:szCs w:val="24"/>
        </w:rPr>
      </w:pPr>
      <w:r w:rsidRPr="00D85A7F">
        <w:rPr>
          <w:rFonts w:asciiTheme="minorEastAsia" w:hAnsiTheme="minorEastAsia" w:hint="eastAsia"/>
          <w:b/>
          <w:sz w:val="24"/>
          <w:szCs w:val="24"/>
        </w:rPr>
        <w:t>（二）主体能力激发，挖掘“00后”大学生身上的闪光点。</w:t>
      </w:r>
      <w:r w:rsidRPr="00D078CB">
        <w:rPr>
          <w:rFonts w:asciiTheme="minorEastAsia" w:hAnsiTheme="minorEastAsia" w:hint="eastAsia"/>
          <w:sz w:val="24"/>
          <w:szCs w:val="24"/>
        </w:rPr>
        <w:t>“00后”大学生具有主体意识强烈、学习能力突出、网络技术水平高等闪光点，在思想政治教育工作中，要善于激发“00后”大学生的主体能力，挖掘他们身上的闪光点，提升思想政治教育的实效性。首先，要激发“00后”大学生的思想政治教育主体意识。其次，要搭建平台发挥“00后”大学生学习能力突出的优势。通过开展思想政治教育知识竞赛、自主课程开发、课程</w:t>
      </w:r>
      <w:proofErr w:type="gramStart"/>
      <w:r w:rsidRPr="00D078CB">
        <w:rPr>
          <w:rFonts w:asciiTheme="minorEastAsia" w:hAnsiTheme="minorEastAsia" w:hint="eastAsia"/>
          <w:sz w:val="24"/>
          <w:szCs w:val="24"/>
        </w:rPr>
        <w:t>思政设计</w:t>
      </w:r>
      <w:proofErr w:type="gramEnd"/>
      <w:r w:rsidRPr="00D078CB">
        <w:rPr>
          <w:rFonts w:asciiTheme="minorEastAsia" w:hAnsiTheme="minorEastAsia" w:hint="eastAsia"/>
          <w:sz w:val="24"/>
          <w:szCs w:val="24"/>
        </w:rPr>
        <w:t>等活动</w:t>
      </w:r>
      <w:r w:rsidR="00D85A7F">
        <w:rPr>
          <w:rFonts w:asciiTheme="minorEastAsia" w:hAnsiTheme="minorEastAsia" w:hint="eastAsia"/>
          <w:sz w:val="24"/>
          <w:szCs w:val="24"/>
        </w:rPr>
        <w:t>。</w:t>
      </w:r>
      <w:r w:rsidRPr="00D078CB">
        <w:rPr>
          <w:rFonts w:asciiTheme="minorEastAsia" w:hAnsiTheme="minorEastAsia" w:hint="eastAsia"/>
          <w:sz w:val="24"/>
          <w:szCs w:val="24"/>
        </w:rPr>
        <w:t>第三，要发挥“00后”大学生网络技术水平高的优点。在思想政治教育网络平台建设、网上活动开展、网络内容制作时，吸纳“00后”大学生参与其中。</w:t>
      </w:r>
    </w:p>
    <w:p w:rsidR="00D078CB" w:rsidRPr="005F5FBE" w:rsidRDefault="00D078CB" w:rsidP="00D83612">
      <w:pPr>
        <w:spacing w:line="360" w:lineRule="auto"/>
        <w:ind w:firstLineChars="200" w:firstLine="482"/>
        <w:rPr>
          <w:rFonts w:asciiTheme="minorEastAsia" w:hAnsiTheme="minorEastAsia"/>
          <w:b/>
          <w:sz w:val="24"/>
          <w:szCs w:val="24"/>
        </w:rPr>
      </w:pPr>
      <w:r w:rsidRPr="00887832">
        <w:rPr>
          <w:rFonts w:asciiTheme="minorEastAsia" w:hAnsiTheme="minorEastAsia" w:hint="eastAsia"/>
          <w:b/>
          <w:sz w:val="24"/>
          <w:szCs w:val="24"/>
        </w:rPr>
        <w:t>（三）网络技术运用，瞄准“00后”大学生生活的兴趣点</w:t>
      </w:r>
      <w:r w:rsidR="005F5FBE">
        <w:rPr>
          <w:rFonts w:asciiTheme="minorEastAsia" w:hAnsiTheme="minorEastAsia" w:hint="eastAsia"/>
          <w:b/>
          <w:sz w:val="24"/>
          <w:szCs w:val="24"/>
        </w:rPr>
        <w:t>。</w:t>
      </w:r>
      <w:r w:rsidRPr="00D078CB">
        <w:rPr>
          <w:rFonts w:asciiTheme="minorEastAsia" w:hAnsiTheme="minorEastAsia" w:hint="eastAsia"/>
          <w:sz w:val="24"/>
          <w:szCs w:val="24"/>
        </w:rPr>
        <w:t>结合“00后”大学生“数媒土著”的身份特点和兴趣爱好，</w:t>
      </w:r>
      <w:r w:rsidR="005F5FBE">
        <w:rPr>
          <w:rFonts w:asciiTheme="minorEastAsia" w:hAnsiTheme="minorEastAsia" w:hint="eastAsia"/>
          <w:sz w:val="24"/>
          <w:szCs w:val="24"/>
        </w:rPr>
        <w:t>利用好网络新媒体技术，</w:t>
      </w:r>
      <w:r w:rsidRPr="00D078CB">
        <w:rPr>
          <w:rFonts w:asciiTheme="minorEastAsia" w:hAnsiTheme="minorEastAsia" w:hint="eastAsia"/>
          <w:sz w:val="24"/>
          <w:szCs w:val="24"/>
        </w:rPr>
        <w:t>瞄准“00后”大学生生活兴趣点的思路开展思想政治教育工作。首先，用社会主流价值引领网络技术和网络媒体的发展。其次，把思想政治教育内容嵌入“00后”大学生的网络娱乐生活载体中。</w:t>
      </w:r>
      <w:r w:rsidR="00887832">
        <w:rPr>
          <w:rFonts w:asciiTheme="minorEastAsia" w:hAnsiTheme="minorEastAsia" w:hint="eastAsia"/>
          <w:sz w:val="24"/>
          <w:szCs w:val="24"/>
        </w:rPr>
        <w:t>如</w:t>
      </w:r>
      <w:r w:rsidRPr="00D078CB">
        <w:rPr>
          <w:rFonts w:asciiTheme="minorEastAsia" w:hAnsiTheme="minorEastAsia" w:hint="eastAsia"/>
          <w:sz w:val="24"/>
          <w:szCs w:val="24"/>
        </w:rPr>
        <w:t>把思想政治教育的相关内容和“00后”大学生网络娱乐生活所常用的“B站”、“QQ空间”、“抖音”等结合起来。再次，要不断进行网络思想政治教育技术和载体的更新。网络思想政治教育要紧跟“00后”大学生群体的兴趣变化，不断以新技术、新应用、新载体、新内容吸引“00后”大学生参与。</w:t>
      </w:r>
    </w:p>
    <w:p w:rsidR="005F5FBE" w:rsidRDefault="00D078CB" w:rsidP="00D83612">
      <w:pPr>
        <w:spacing w:line="360" w:lineRule="auto"/>
        <w:ind w:firstLineChars="200" w:firstLine="482"/>
        <w:rPr>
          <w:rFonts w:asciiTheme="minorEastAsia" w:hAnsiTheme="minorEastAsia"/>
          <w:sz w:val="24"/>
          <w:szCs w:val="24"/>
        </w:rPr>
      </w:pPr>
      <w:r w:rsidRPr="00887832">
        <w:rPr>
          <w:rFonts w:asciiTheme="minorEastAsia" w:hAnsiTheme="minorEastAsia" w:hint="eastAsia"/>
          <w:b/>
          <w:sz w:val="24"/>
          <w:szCs w:val="24"/>
        </w:rPr>
        <w:t>（四）教育资源整合，激活“00后”大学生学习的兴奋点</w:t>
      </w:r>
      <w:r w:rsidR="005F5FBE">
        <w:rPr>
          <w:rFonts w:asciiTheme="minorEastAsia" w:hAnsiTheme="minorEastAsia" w:hint="eastAsia"/>
          <w:b/>
          <w:sz w:val="24"/>
          <w:szCs w:val="24"/>
        </w:rPr>
        <w:t>。</w:t>
      </w:r>
      <w:r w:rsidRPr="00887832">
        <w:rPr>
          <w:rFonts w:asciiTheme="minorEastAsia" w:hAnsiTheme="minorEastAsia" w:hint="eastAsia"/>
          <w:b/>
          <w:sz w:val="24"/>
          <w:szCs w:val="24"/>
        </w:rPr>
        <w:t>首先，要整合校内教育资源。</w:t>
      </w:r>
      <w:r w:rsidRPr="00D078CB">
        <w:rPr>
          <w:rFonts w:asciiTheme="minorEastAsia" w:hAnsiTheme="minorEastAsia" w:hint="eastAsia"/>
          <w:sz w:val="24"/>
          <w:szCs w:val="24"/>
        </w:rPr>
        <w:t>既要在思想政治理论课教学、日常思想政治教育、校园文化、社会实践等教育实践活动中体现对“00后”大学生的思想引领和价值引导；也要在专业课教学、公共课教学等课程教学中融入思想政治教育活动。</w:t>
      </w:r>
      <w:r w:rsidRPr="00887832">
        <w:rPr>
          <w:rFonts w:asciiTheme="minorEastAsia" w:hAnsiTheme="minorEastAsia" w:hint="eastAsia"/>
          <w:b/>
          <w:sz w:val="24"/>
          <w:szCs w:val="24"/>
        </w:rPr>
        <w:t>其次，要整合社会资源。</w:t>
      </w:r>
      <w:r w:rsidRPr="00D078CB">
        <w:rPr>
          <w:rFonts w:asciiTheme="minorEastAsia" w:hAnsiTheme="minorEastAsia" w:hint="eastAsia"/>
          <w:sz w:val="24"/>
          <w:szCs w:val="24"/>
        </w:rPr>
        <w:t>要把传统思想政治教育资源和新资源加以整合，既要发挥博物馆、展览馆、革命老区、红色基地等传统思想政治教育资源的功能，又要开发出新的教育资源，利用人工智能、5G、区块链等最新的</w:t>
      </w:r>
      <w:r w:rsidR="00887832">
        <w:rPr>
          <w:rFonts w:asciiTheme="minorEastAsia" w:hAnsiTheme="minorEastAsia" w:hint="eastAsia"/>
          <w:sz w:val="24"/>
          <w:szCs w:val="24"/>
        </w:rPr>
        <w:t>技术</w:t>
      </w:r>
      <w:r w:rsidRPr="00D078CB">
        <w:rPr>
          <w:rFonts w:asciiTheme="minorEastAsia" w:hAnsiTheme="minorEastAsia" w:hint="eastAsia"/>
          <w:sz w:val="24"/>
          <w:szCs w:val="24"/>
        </w:rPr>
        <w:t>开展思想政治教育活动。</w:t>
      </w:r>
      <w:r w:rsidRPr="00887832">
        <w:rPr>
          <w:rFonts w:asciiTheme="minorEastAsia" w:hAnsiTheme="minorEastAsia" w:hint="eastAsia"/>
          <w:b/>
          <w:sz w:val="24"/>
          <w:szCs w:val="24"/>
        </w:rPr>
        <w:t>再次，要整合教师资源。</w:t>
      </w:r>
      <w:r w:rsidRPr="00D078CB">
        <w:rPr>
          <w:rFonts w:asciiTheme="minorEastAsia" w:hAnsiTheme="minorEastAsia" w:hint="eastAsia"/>
          <w:sz w:val="24"/>
          <w:szCs w:val="24"/>
        </w:rPr>
        <w:t>要把高校的各级领导、专业课教师、管理人员、后勤服务人员都纳入思想政治教育体系中，实现全员育人；要把社会上的知名专家学者、社会知名人士、企业家、明星等各界人士都纳入思想政治教育体系中，以满足“00后”大学生多样化的思想政治教育师资需求。</w:t>
      </w:r>
    </w:p>
    <w:p w:rsidR="000516FB" w:rsidRDefault="000516FB">
      <w:pPr>
        <w:widowControl/>
        <w:jc w:val="left"/>
        <w:rPr>
          <w:rFonts w:asciiTheme="minorEastAsia" w:hAnsiTheme="minorEastAsia"/>
          <w:sz w:val="24"/>
          <w:szCs w:val="24"/>
        </w:rPr>
      </w:pPr>
      <w:r>
        <w:rPr>
          <w:rFonts w:asciiTheme="minorEastAsia" w:hAnsiTheme="minorEastAsia"/>
          <w:sz w:val="24"/>
          <w:szCs w:val="24"/>
        </w:rPr>
        <w:br w:type="page"/>
      </w:r>
    </w:p>
    <w:p w:rsidR="000516FB" w:rsidRPr="0095423C" w:rsidRDefault="000516FB" w:rsidP="000516FB">
      <w:pPr>
        <w:pStyle w:val="1"/>
      </w:pPr>
      <w:bookmarkStart w:id="5" w:name="_Toc533579882"/>
      <w:r w:rsidRPr="0095423C">
        <w:rPr>
          <w:rFonts w:hint="eastAsia"/>
        </w:rPr>
        <w:lastRenderedPageBreak/>
        <w:t>高职怎样创建马克思主义学院</w:t>
      </w:r>
      <w:bookmarkEnd w:id="5"/>
    </w:p>
    <w:p w:rsidR="000516FB" w:rsidRDefault="000516FB" w:rsidP="000516FB">
      <w:pPr>
        <w:spacing w:line="360" w:lineRule="auto"/>
        <w:jc w:val="center"/>
        <w:rPr>
          <w:rFonts w:ascii="Times New Roman" w:eastAsiaTheme="minorEastAsia" w:hAnsi="Times New Roman"/>
          <w:sz w:val="24"/>
          <w:szCs w:val="24"/>
        </w:rPr>
      </w:pPr>
      <w:r w:rsidRPr="00BB69F2">
        <w:rPr>
          <w:rFonts w:ascii="Times New Roman" w:eastAsiaTheme="minorEastAsia" w:hAnsi="Times New Roman" w:hint="eastAsia"/>
          <w:sz w:val="24"/>
          <w:szCs w:val="24"/>
        </w:rPr>
        <w:t>作者</w:t>
      </w:r>
      <w:r w:rsidRPr="00BB69F2">
        <w:rPr>
          <w:rFonts w:ascii="Times New Roman" w:eastAsiaTheme="minorEastAsia" w:hAnsi="Times New Roman"/>
          <w:sz w:val="24"/>
          <w:szCs w:val="24"/>
        </w:rPr>
        <w:t>：</w:t>
      </w:r>
      <w:r w:rsidRPr="00A90EE2">
        <w:rPr>
          <w:rFonts w:ascii="FZFSK--GBK1-00+ZFNA8C-7" w:eastAsia="FZFSK--GBK1-00+ZFNA8C-7" w:hAnsi="FZFSK--GBK1-00+ZFNA8C-7" w:hint="eastAsia"/>
          <w:sz w:val="26"/>
        </w:rPr>
        <w:t>胡冰</w:t>
      </w:r>
      <w:r w:rsidRPr="00BB69F2">
        <w:rPr>
          <w:rFonts w:ascii="Times New Roman" w:eastAsiaTheme="minorEastAsia" w:hAnsi="Times New Roman" w:hint="eastAsia"/>
          <w:sz w:val="24"/>
          <w:szCs w:val="24"/>
        </w:rPr>
        <w:t xml:space="preserve">  </w:t>
      </w:r>
      <w:r w:rsidRPr="00BB69F2">
        <w:rPr>
          <w:rFonts w:ascii="Times New Roman" w:eastAsiaTheme="minorEastAsia" w:hAnsi="Times New Roman"/>
          <w:sz w:val="24"/>
          <w:szCs w:val="24"/>
        </w:rPr>
        <w:t xml:space="preserve">  </w:t>
      </w:r>
      <w:r w:rsidRPr="00BB69F2">
        <w:rPr>
          <w:rFonts w:ascii="Times New Roman" w:eastAsiaTheme="minorEastAsia" w:hAnsi="Times New Roman"/>
          <w:sz w:val="24"/>
          <w:szCs w:val="24"/>
        </w:rPr>
        <w:t>时间：</w:t>
      </w:r>
      <w:r w:rsidRPr="00BB69F2">
        <w:rPr>
          <w:rFonts w:ascii="Times New Roman" w:eastAsiaTheme="minorEastAsia" w:hAnsi="Times New Roman" w:hint="eastAsia"/>
          <w:sz w:val="24"/>
          <w:szCs w:val="24"/>
        </w:rPr>
        <w:t>201</w:t>
      </w:r>
      <w:r w:rsidRPr="00BB69F2">
        <w:rPr>
          <w:rFonts w:ascii="Times New Roman" w:eastAsiaTheme="minorEastAsia" w:hAnsi="Times New Roman"/>
          <w:sz w:val="24"/>
          <w:szCs w:val="24"/>
        </w:rPr>
        <w:t>8</w:t>
      </w:r>
      <w:r w:rsidRPr="00BB69F2">
        <w:rPr>
          <w:rFonts w:ascii="Times New Roman" w:eastAsiaTheme="minorEastAsia" w:hAnsi="Times New Roman" w:hint="eastAsia"/>
          <w:sz w:val="24"/>
          <w:szCs w:val="24"/>
        </w:rPr>
        <w:t>年</w:t>
      </w:r>
      <w:r>
        <w:rPr>
          <w:rFonts w:ascii="Times New Roman" w:eastAsiaTheme="minorEastAsia" w:hAnsi="Times New Roman"/>
          <w:sz w:val="24"/>
          <w:szCs w:val="24"/>
        </w:rPr>
        <w:t>12</w:t>
      </w:r>
      <w:r w:rsidRPr="00BB69F2">
        <w:rPr>
          <w:rFonts w:ascii="Times New Roman" w:eastAsiaTheme="minorEastAsia" w:hAnsi="Times New Roman" w:hint="eastAsia"/>
          <w:sz w:val="24"/>
          <w:szCs w:val="24"/>
        </w:rPr>
        <w:t>月</w:t>
      </w:r>
      <w:r>
        <w:rPr>
          <w:rFonts w:ascii="Times New Roman" w:eastAsiaTheme="minorEastAsia" w:hAnsi="Times New Roman" w:hint="eastAsia"/>
          <w:sz w:val="24"/>
          <w:szCs w:val="24"/>
        </w:rPr>
        <w:t>5</w:t>
      </w:r>
      <w:r>
        <w:rPr>
          <w:rFonts w:ascii="Times New Roman" w:eastAsiaTheme="minorEastAsia" w:hAnsi="Times New Roman" w:hint="eastAsia"/>
          <w:sz w:val="24"/>
          <w:szCs w:val="24"/>
        </w:rPr>
        <w:t>日</w:t>
      </w:r>
      <w:r w:rsidRPr="00BB69F2">
        <w:rPr>
          <w:rFonts w:ascii="Times New Roman" w:eastAsiaTheme="minorEastAsia" w:hAnsi="Times New Roman" w:hint="eastAsia"/>
          <w:sz w:val="24"/>
          <w:szCs w:val="24"/>
        </w:rPr>
        <w:t xml:space="preserve">    </w:t>
      </w:r>
      <w:r w:rsidRPr="00BB69F2">
        <w:rPr>
          <w:rFonts w:ascii="Times New Roman" w:eastAsiaTheme="minorEastAsia" w:hAnsi="Times New Roman"/>
          <w:sz w:val="24"/>
          <w:szCs w:val="24"/>
        </w:rPr>
        <w:t>摘自：《</w:t>
      </w:r>
      <w:r w:rsidRPr="00A90EE2">
        <w:rPr>
          <w:rFonts w:ascii="Times New Roman" w:eastAsiaTheme="minorEastAsia" w:hAnsi="Times New Roman" w:hint="eastAsia"/>
          <w:sz w:val="24"/>
          <w:szCs w:val="24"/>
        </w:rPr>
        <w:t>中国教育报</w:t>
      </w:r>
      <w:r w:rsidRPr="00BB69F2">
        <w:rPr>
          <w:rFonts w:ascii="Times New Roman" w:eastAsiaTheme="minorEastAsia" w:hAnsi="Times New Roman"/>
          <w:sz w:val="24"/>
          <w:szCs w:val="24"/>
        </w:rPr>
        <w:t>》</w:t>
      </w:r>
    </w:p>
    <w:p w:rsidR="000516FB" w:rsidRPr="00E00F75" w:rsidRDefault="000516FB" w:rsidP="000516FB">
      <w:pPr>
        <w:spacing w:line="360" w:lineRule="auto"/>
        <w:ind w:firstLineChars="200" w:firstLine="480"/>
        <w:jc w:val="left"/>
        <w:rPr>
          <w:rFonts w:ascii="Times New Roman" w:eastAsiaTheme="minorEastAsia" w:hAnsi="Times New Roman"/>
          <w:sz w:val="24"/>
          <w:szCs w:val="24"/>
        </w:rPr>
      </w:pPr>
      <w:r w:rsidRPr="00E00F75">
        <w:rPr>
          <w:rFonts w:ascii="Times New Roman" w:eastAsiaTheme="minorEastAsia" w:hAnsi="Times New Roman" w:hint="eastAsia"/>
          <w:sz w:val="24"/>
          <w:szCs w:val="24"/>
        </w:rPr>
        <w:t>近段时间，诸多高职院校在原有</w:t>
      </w:r>
      <w:proofErr w:type="gramStart"/>
      <w:r w:rsidRPr="00E00F75">
        <w:rPr>
          <w:rFonts w:ascii="Times New Roman" w:eastAsiaTheme="minorEastAsia" w:hAnsi="Times New Roman" w:hint="eastAsia"/>
          <w:sz w:val="24"/>
          <w:szCs w:val="24"/>
        </w:rPr>
        <w:t>的思政部</w:t>
      </w:r>
      <w:proofErr w:type="gramEnd"/>
      <w:r w:rsidRPr="00E00F75">
        <w:rPr>
          <w:rFonts w:ascii="Times New Roman" w:eastAsiaTheme="minorEastAsia" w:hAnsi="Times New Roman" w:hint="eastAsia"/>
          <w:sz w:val="24"/>
          <w:szCs w:val="24"/>
        </w:rPr>
        <w:t>或社科部基础上创建了马克思主义学院，然而在没有马克思主义专业的依托、基础条件相对薄弱的情况下，如何创建马克思主义学院，亟须关注和指导，使创建的初衷得以真正落实。</w:t>
      </w:r>
    </w:p>
    <w:p w:rsidR="000516FB" w:rsidRPr="00E60575" w:rsidRDefault="000516FB" w:rsidP="000516FB">
      <w:pPr>
        <w:spacing w:line="360" w:lineRule="auto"/>
        <w:jc w:val="left"/>
        <w:rPr>
          <w:rFonts w:ascii="Times New Roman" w:eastAsiaTheme="minorEastAsia" w:hAnsi="Times New Roman"/>
          <w:b/>
          <w:sz w:val="24"/>
          <w:szCs w:val="24"/>
        </w:rPr>
      </w:pPr>
      <w:r>
        <w:rPr>
          <w:rFonts w:ascii="Times New Roman" w:eastAsiaTheme="minorEastAsia" w:hAnsi="Times New Roman" w:hint="eastAsia"/>
          <w:b/>
          <w:sz w:val="24"/>
          <w:szCs w:val="24"/>
        </w:rPr>
        <w:t>一</w:t>
      </w:r>
      <w:r w:rsidRPr="00E60575">
        <w:rPr>
          <w:rFonts w:ascii="Times New Roman" w:eastAsiaTheme="minorEastAsia" w:hAnsi="Times New Roman" w:hint="eastAsia"/>
          <w:b/>
          <w:sz w:val="24"/>
          <w:szCs w:val="24"/>
        </w:rPr>
        <w:t>、</w:t>
      </w:r>
      <w:r w:rsidRPr="00C035BE">
        <w:rPr>
          <w:rFonts w:ascii="Times New Roman" w:eastAsiaTheme="minorEastAsia" w:hAnsi="Times New Roman" w:hint="eastAsia"/>
          <w:b/>
          <w:sz w:val="24"/>
          <w:szCs w:val="24"/>
        </w:rPr>
        <w:t>高职创建马克思主义学院的必然性</w:t>
      </w:r>
    </w:p>
    <w:p w:rsidR="000516FB" w:rsidRPr="00C035BE" w:rsidRDefault="000516FB" w:rsidP="000516FB">
      <w:pPr>
        <w:spacing w:line="360" w:lineRule="auto"/>
        <w:ind w:firstLineChars="200" w:firstLine="482"/>
        <w:jc w:val="left"/>
        <w:rPr>
          <w:rFonts w:ascii="Times New Roman" w:eastAsiaTheme="minorEastAsia" w:hAnsi="Times New Roman"/>
          <w:sz w:val="24"/>
          <w:szCs w:val="24"/>
        </w:rPr>
      </w:pPr>
      <w:r w:rsidRPr="0014499F">
        <w:rPr>
          <w:rFonts w:ascii="Times New Roman" w:eastAsiaTheme="minorEastAsia" w:hAnsi="Times New Roman" w:hint="eastAsia"/>
          <w:b/>
          <w:sz w:val="24"/>
          <w:szCs w:val="24"/>
        </w:rPr>
        <w:t>一是新时代、新征程、新目标、新任务的必然要求。</w:t>
      </w:r>
      <w:r w:rsidRPr="00C035BE">
        <w:rPr>
          <w:rFonts w:ascii="Times New Roman" w:eastAsiaTheme="minorEastAsia" w:hAnsi="Times New Roman" w:hint="eastAsia"/>
          <w:sz w:val="24"/>
          <w:szCs w:val="24"/>
        </w:rPr>
        <w:t>党的十九大之后，我国进入新时代，高职院校的</w:t>
      </w:r>
      <w:proofErr w:type="gramStart"/>
      <w:r w:rsidRPr="00C035BE">
        <w:rPr>
          <w:rFonts w:ascii="Times New Roman" w:eastAsiaTheme="minorEastAsia" w:hAnsi="Times New Roman" w:hint="eastAsia"/>
          <w:sz w:val="24"/>
          <w:szCs w:val="24"/>
        </w:rPr>
        <w:t>思政教育</w:t>
      </w:r>
      <w:proofErr w:type="gramEnd"/>
      <w:r w:rsidRPr="00C035BE">
        <w:rPr>
          <w:rFonts w:ascii="Times New Roman" w:eastAsiaTheme="minorEastAsia" w:hAnsi="Times New Roman" w:hint="eastAsia"/>
          <w:sz w:val="24"/>
          <w:szCs w:val="24"/>
        </w:rPr>
        <w:t>作为传播马克思主义理论的重要阵地，必然需要新变化来适应新内容，需要新机构来支撑这项工作的开展，这一新机构就是马克思主义学院，这是时代发展的必然要求。</w:t>
      </w:r>
    </w:p>
    <w:p w:rsidR="000516FB" w:rsidRPr="00C035BE" w:rsidRDefault="000516FB" w:rsidP="000516FB">
      <w:pPr>
        <w:spacing w:line="360" w:lineRule="auto"/>
        <w:ind w:firstLineChars="200" w:firstLine="482"/>
        <w:jc w:val="left"/>
        <w:rPr>
          <w:rFonts w:ascii="Times New Roman" w:eastAsiaTheme="minorEastAsia" w:hAnsi="Times New Roman"/>
          <w:sz w:val="24"/>
          <w:szCs w:val="24"/>
        </w:rPr>
      </w:pPr>
      <w:r w:rsidRPr="0014499F">
        <w:rPr>
          <w:rFonts w:ascii="Times New Roman" w:eastAsiaTheme="minorEastAsia" w:hAnsi="Times New Roman" w:hint="eastAsia"/>
          <w:b/>
          <w:sz w:val="24"/>
          <w:szCs w:val="24"/>
        </w:rPr>
        <w:t>二是马克思主义理论研究和建设工程实施及发展的必然结果。</w:t>
      </w:r>
    </w:p>
    <w:p w:rsidR="000516FB" w:rsidRPr="00C035BE" w:rsidRDefault="000516FB" w:rsidP="000516FB">
      <w:pPr>
        <w:spacing w:line="360" w:lineRule="auto"/>
        <w:ind w:firstLineChars="200" w:firstLine="482"/>
        <w:jc w:val="left"/>
        <w:rPr>
          <w:rFonts w:ascii="Times New Roman" w:eastAsiaTheme="minorEastAsia" w:hAnsi="Times New Roman"/>
          <w:sz w:val="24"/>
          <w:szCs w:val="24"/>
        </w:rPr>
      </w:pPr>
      <w:r w:rsidRPr="00646B49">
        <w:rPr>
          <w:rFonts w:ascii="Times New Roman" w:eastAsiaTheme="minorEastAsia" w:hAnsi="Times New Roman" w:hint="eastAsia"/>
          <w:b/>
          <w:sz w:val="24"/>
          <w:szCs w:val="24"/>
        </w:rPr>
        <w:t>三是高校长期严抓</w:t>
      </w:r>
      <w:proofErr w:type="gramStart"/>
      <w:r w:rsidRPr="00646B49">
        <w:rPr>
          <w:rFonts w:ascii="Times New Roman" w:eastAsiaTheme="minorEastAsia" w:hAnsi="Times New Roman" w:hint="eastAsia"/>
          <w:b/>
          <w:sz w:val="24"/>
          <w:szCs w:val="24"/>
        </w:rPr>
        <w:t>思政理论</w:t>
      </w:r>
      <w:proofErr w:type="gramEnd"/>
      <w:r w:rsidRPr="00646B49">
        <w:rPr>
          <w:rFonts w:ascii="Times New Roman" w:eastAsiaTheme="minorEastAsia" w:hAnsi="Times New Roman" w:hint="eastAsia"/>
          <w:b/>
          <w:sz w:val="24"/>
          <w:szCs w:val="24"/>
        </w:rPr>
        <w:t>课并强调学科建设的必然选择。</w:t>
      </w:r>
      <w:r w:rsidRPr="00C035BE">
        <w:rPr>
          <w:rFonts w:ascii="Times New Roman" w:eastAsiaTheme="minorEastAsia" w:hAnsi="Times New Roman" w:hint="eastAsia"/>
          <w:sz w:val="24"/>
          <w:szCs w:val="24"/>
        </w:rPr>
        <w:t>高职</w:t>
      </w:r>
      <w:proofErr w:type="gramStart"/>
      <w:r w:rsidRPr="00C035BE">
        <w:rPr>
          <w:rFonts w:ascii="Times New Roman" w:eastAsiaTheme="minorEastAsia" w:hAnsi="Times New Roman" w:hint="eastAsia"/>
          <w:sz w:val="24"/>
          <w:szCs w:val="24"/>
        </w:rPr>
        <w:t>思政理论</w:t>
      </w:r>
      <w:proofErr w:type="gramEnd"/>
      <w:r w:rsidRPr="00C035BE">
        <w:rPr>
          <w:rFonts w:ascii="Times New Roman" w:eastAsiaTheme="minorEastAsia" w:hAnsi="Times New Roman" w:hint="eastAsia"/>
          <w:sz w:val="24"/>
          <w:szCs w:val="24"/>
        </w:rPr>
        <w:t>教育要形成与技术技能型人才匹配的独特教育教学规律，必然要求学生既掌握理论，又养成技术技能型人才应具有的工匠精神，并能够将思想、道德、法律等知识运用于自身专业素养的锻造之中，这必然需要有针对性的学科建设。</w:t>
      </w:r>
    </w:p>
    <w:p w:rsidR="000516FB" w:rsidRPr="00C035BE" w:rsidRDefault="000516FB" w:rsidP="000516FB">
      <w:pPr>
        <w:spacing w:line="360" w:lineRule="auto"/>
        <w:ind w:firstLineChars="200" w:firstLine="482"/>
        <w:jc w:val="left"/>
        <w:rPr>
          <w:rFonts w:ascii="Times New Roman" w:eastAsiaTheme="minorEastAsia" w:hAnsi="Times New Roman"/>
          <w:sz w:val="24"/>
          <w:szCs w:val="24"/>
        </w:rPr>
      </w:pPr>
      <w:r w:rsidRPr="00646B49">
        <w:rPr>
          <w:rFonts w:ascii="Times New Roman" w:eastAsiaTheme="minorEastAsia" w:hAnsi="Times New Roman" w:hint="eastAsia"/>
          <w:b/>
          <w:sz w:val="24"/>
          <w:szCs w:val="24"/>
        </w:rPr>
        <w:t>四是</w:t>
      </w:r>
      <w:proofErr w:type="gramStart"/>
      <w:r w:rsidRPr="00646B49">
        <w:rPr>
          <w:rFonts w:ascii="Times New Roman" w:eastAsiaTheme="minorEastAsia" w:hAnsi="Times New Roman" w:hint="eastAsia"/>
          <w:b/>
          <w:sz w:val="24"/>
          <w:szCs w:val="24"/>
        </w:rPr>
        <w:t>思政理论</w:t>
      </w:r>
      <w:proofErr w:type="gramEnd"/>
      <w:r w:rsidRPr="00646B49">
        <w:rPr>
          <w:rFonts w:ascii="Times New Roman" w:eastAsiaTheme="minorEastAsia" w:hAnsi="Times New Roman" w:hint="eastAsia"/>
          <w:b/>
          <w:sz w:val="24"/>
          <w:szCs w:val="24"/>
        </w:rPr>
        <w:t>课建设进展呈现出来的必然自觉。</w:t>
      </w:r>
      <w:r w:rsidRPr="00C035BE">
        <w:rPr>
          <w:rFonts w:ascii="Times New Roman" w:eastAsiaTheme="minorEastAsia" w:hAnsi="Times New Roman" w:hint="eastAsia"/>
          <w:sz w:val="24"/>
          <w:szCs w:val="24"/>
        </w:rPr>
        <w:t>高职</w:t>
      </w:r>
      <w:proofErr w:type="gramStart"/>
      <w:r w:rsidRPr="00C035BE">
        <w:rPr>
          <w:rFonts w:ascii="Times New Roman" w:eastAsiaTheme="minorEastAsia" w:hAnsi="Times New Roman" w:hint="eastAsia"/>
          <w:sz w:val="24"/>
          <w:szCs w:val="24"/>
        </w:rPr>
        <w:t>思政课理论</w:t>
      </w:r>
      <w:proofErr w:type="gramEnd"/>
      <w:r w:rsidRPr="00C035BE">
        <w:rPr>
          <w:rFonts w:ascii="Times New Roman" w:eastAsiaTheme="minorEastAsia" w:hAnsi="Times New Roman" w:hint="eastAsia"/>
          <w:sz w:val="24"/>
          <w:szCs w:val="24"/>
        </w:rPr>
        <w:t>建设由粗放式发展至精细化教育，这要求学校通过实践、实训等独特培育模式，完成对学生综合素养的提升，必然自觉地要求成立高于</w:t>
      </w:r>
      <w:proofErr w:type="gramStart"/>
      <w:r w:rsidRPr="00C035BE">
        <w:rPr>
          <w:rFonts w:ascii="Times New Roman" w:eastAsiaTheme="minorEastAsia" w:hAnsi="Times New Roman" w:hint="eastAsia"/>
          <w:sz w:val="24"/>
          <w:szCs w:val="24"/>
        </w:rPr>
        <w:t>原思政部门</w:t>
      </w:r>
      <w:proofErr w:type="gramEnd"/>
      <w:r w:rsidRPr="00C035BE">
        <w:rPr>
          <w:rFonts w:ascii="Times New Roman" w:eastAsiaTheme="minorEastAsia" w:hAnsi="Times New Roman" w:hint="eastAsia"/>
          <w:sz w:val="24"/>
          <w:szCs w:val="24"/>
        </w:rPr>
        <w:t>的马克思主义学院来匹配</w:t>
      </w:r>
      <w:proofErr w:type="gramStart"/>
      <w:r w:rsidRPr="00C035BE">
        <w:rPr>
          <w:rFonts w:ascii="Times New Roman" w:eastAsiaTheme="minorEastAsia" w:hAnsi="Times New Roman" w:hint="eastAsia"/>
          <w:sz w:val="24"/>
          <w:szCs w:val="24"/>
        </w:rPr>
        <w:t>思政课</w:t>
      </w:r>
      <w:proofErr w:type="gramEnd"/>
      <w:r w:rsidRPr="00C035BE">
        <w:rPr>
          <w:rFonts w:ascii="Times New Roman" w:eastAsiaTheme="minorEastAsia" w:hAnsi="Times New Roman" w:hint="eastAsia"/>
          <w:sz w:val="24"/>
          <w:szCs w:val="24"/>
        </w:rPr>
        <w:t>内在的逻辑。</w:t>
      </w:r>
    </w:p>
    <w:p w:rsidR="000516FB" w:rsidRDefault="000516FB" w:rsidP="000516FB">
      <w:pPr>
        <w:spacing w:line="360" w:lineRule="auto"/>
        <w:ind w:firstLineChars="200" w:firstLine="482"/>
        <w:jc w:val="left"/>
        <w:rPr>
          <w:rFonts w:ascii="Times New Roman" w:eastAsiaTheme="minorEastAsia" w:hAnsi="Times New Roman"/>
          <w:sz w:val="24"/>
          <w:szCs w:val="24"/>
        </w:rPr>
      </w:pPr>
      <w:r w:rsidRPr="00646B49">
        <w:rPr>
          <w:rFonts w:ascii="Times New Roman" w:eastAsiaTheme="minorEastAsia" w:hAnsi="Times New Roman" w:hint="eastAsia"/>
          <w:b/>
          <w:sz w:val="24"/>
          <w:szCs w:val="24"/>
        </w:rPr>
        <w:t>五是高校</w:t>
      </w:r>
      <w:proofErr w:type="gramStart"/>
      <w:r w:rsidRPr="00646B49">
        <w:rPr>
          <w:rFonts w:ascii="Times New Roman" w:eastAsiaTheme="minorEastAsia" w:hAnsi="Times New Roman" w:hint="eastAsia"/>
          <w:b/>
          <w:sz w:val="24"/>
          <w:szCs w:val="24"/>
        </w:rPr>
        <w:t>思政教育</w:t>
      </w:r>
      <w:proofErr w:type="gramEnd"/>
      <w:r w:rsidRPr="00646B49">
        <w:rPr>
          <w:rFonts w:ascii="Times New Roman" w:eastAsiaTheme="minorEastAsia" w:hAnsi="Times New Roman" w:hint="eastAsia"/>
          <w:b/>
          <w:sz w:val="24"/>
          <w:szCs w:val="24"/>
        </w:rPr>
        <w:t>工作大格局形成的必然进步。</w:t>
      </w:r>
      <w:r w:rsidRPr="00C035BE">
        <w:rPr>
          <w:rFonts w:ascii="Times New Roman" w:eastAsiaTheme="minorEastAsia" w:hAnsi="Times New Roman" w:hint="eastAsia"/>
          <w:sz w:val="24"/>
          <w:szCs w:val="24"/>
        </w:rPr>
        <w:t>高职</w:t>
      </w:r>
      <w:proofErr w:type="gramStart"/>
      <w:r w:rsidRPr="00C035BE">
        <w:rPr>
          <w:rFonts w:ascii="Times New Roman" w:eastAsiaTheme="minorEastAsia" w:hAnsi="Times New Roman" w:hint="eastAsia"/>
          <w:sz w:val="24"/>
          <w:szCs w:val="24"/>
        </w:rPr>
        <w:t>思政课</w:t>
      </w:r>
      <w:proofErr w:type="gramEnd"/>
      <w:r w:rsidRPr="00C035BE">
        <w:rPr>
          <w:rFonts w:ascii="Times New Roman" w:eastAsiaTheme="minorEastAsia" w:hAnsi="Times New Roman" w:hint="eastAsia"/>
          <w:sz w:val="24"/>
          <w:szCs w:val="24"/>
        </w:rPr>
        <w:t>的大格局是要整合专业院系、各职能部门的力量，制定“系统性方案”和“保障性制度”，以</w:t>
      </w:r>
      <w:r>
        <w:rPr>
          <w:rFonts w:ascii="Times New Roman" w:eastAsiaTheme="minorEastAsia" w:hAnsi="Times New Roman" w:hint="eastAsia"/>
          <w:sz w:val="24"/>
          <w:szCs w:val="24"/>
        </w:rPr>
        <w:t>达成教书育人、管理育人、实践育人、实训育人、文化育人功能的格局</w:t>
      </w:r>
      <w:r w:rsidRPr="00C035BE">
        <w:rPr>
          <w:rFonts w:ascii="Times New Roman" w:eastAsiaTheme="minorEastAsia" w:hAnsi="Times New Roman" w:hint="eastAsia"/>
          <w:sz w:val="24"/>
          <w:szCs w:val="24"/>
        </w:rPr>
        <w:t>。</w:t>
      </w:r>
    </w:p>
    <w:p w:rsidR="000516FB" w:rsidRPr="00E60575" w:rsidRDefault="000516FB" w:rsidP="000516FB">
      <w:pPr>
        <w:spacing w:line="360" w:lineRule="auto"/>
        <w:jc w:val="left"/>
        <w:rPr>
          <w:rFonts w:ascii="Times New Roman" w:eastAsiaTheme="minorEastAsia" w:hAnsi="Times New Roman"/>
          <w:b/>
          <w:sz w:val="24"/>
          <w:szCs w:val="24"/>
        </w:rPr>
      </w:pPr>
      <w:r>
        <w:rPr>
          <w:rFonts w:ascii="Times New Roman" w:eastAsiaTheme="minorEastAsia" w:hAnsi="Times New Roman" w:hint="eastAsia"/>
          <w:b/>
          <w:sz w:val="24"/>
          <w:szCs w:val="24"/>
        </w:rPr>
        <w:t>二</w:t>
      </w:r>
      <w:r w:rsidRPr="00E60575">
        <w:rPr>
          <w:rFonts w:ascii="Times New Roman" w:eastAsiaTheme="minorEastAsia" w:hAnsi="Times New Roman" w:hint="eastAsia"/>
          <w:b/>
          <w:sz w:val="24"/>
          <w:szCs w:val="24"/>
        </w:rPr>
        <w:t>、</w:t>
      </w:r>
      <w:r w:rsidRPr="00C035BE">
        <w:rPr>
          <w:rFonts w:ascii="Times New Roman" w:eastAsiaTheme="minorEastAsia" w:hAnsi="Times New Roman" w:hint="eastAsia"/>
          <w:b/>
          <w:sz w:val="24"/>
          <w:szCs w:val="24"/>
        </w:rPr>
        <w:t>高职创建马克思主义学院应有的认识</w:t>
      </w:r>
    </w:p>
    <w:p w:rsidR="000516FB" w:rsidRPr="007460B4" w:rsidRDefault="000516FB" w:rsidP="000516FB">
      <w:pPr>
        <w:pStyle w:val="a9"/>
        <w:widowControl w:val="0"/>
        <w:shd w:val="clear" w:color="auto" w:fill="FFFFFF"/>
        <w:spacing w:before="0" w:beforeAutospacing="0" w:after="0" w:afterAutospacing="0" w:line="480" w:lineRule="atLeast"/>
        <w:ind w:firstLine="480"/>
        <w:rPr>
          <w:b/>
          <w:color w:val="000000"/>
        </w:rPr>
      </w:pPr>
      <w:r w:rsidRPr="007460B4">
        <w:rPr>
          <w:rFonts w:hint="eastAsia"/>
          <w:b/>
          <w:color w:val="000000"/>
        </w:rPr>
        <w:t>首先，理论要有高度。</w:t>
      </w:r>
    </w:p>
    <w:p w:rsidR="000516FB" w:rsidRDefault="000516FB" w:rsidP="000516FB">
      <w:pPr>
        <w:pStyle w:val="a9"/>
        <w:widowControl w:val="0"/>
        <w:shd w:val="clear" w:color="auto" w:fill="FFFFFF"/>
        <w:spacing w:before="0" w:beforeAutospacing="0" w:after="0" w:afterAutospacing="0" w:line="480" w:lineRule="atLeast"/>
        <w:ind w:firstLine="480"/>
        <w:rPr>
          <w:color w:val="000000"/>
        </w:rPr>
      </w:pPr>
      <w:r>
        <w:rPr>
          <w:rFonts w:hint="eastAsia"/>
          <w:color w:val="000000"/>
        </w:rPr>
        <w:t>第一，回归马克思主义理论本真的观点来解决高职学生对思想政治教育的“真懂、真信、真热爱”。要在马克思主义理论一级学科</w:t>
      </w:r>
      <w:proofErr w:type="gramStart"/>
      <w:r>
        <w:rPr>
          <w:rFonts w:hint="eastAsia"/>
          <w:color w:val="000000"/>
        </w:rPr>
        <w:t>观照</w:t>
      </w:r>
      <w:proofErr w:type="gramEnd"/>
      <w:r>
        <w:rPr>
          <w:rFonts w:hint="eastAsia"/>
          <w:color w:val="000000"/>
        </w:rPr>
        <w:t>下统筹课程，思想政治教育全视域下解决重点问题，组织科研力量研究其特性和规律；研究职业教育的特色，建构回应技术技能人才历史地位、实践精神和技术理性、职业素养等内容组成的新的教学要点。</w:t>
      </w:r>
    </w:p>
    <w:p w:rsidR="000516FB" w:rsidRDefault="000516FB" w:rsidP="000516FB">
      <w:pPr>
        <w:pStyle w:val="a9"/>
        <w:widowControl w:val="0"/>
        <w:shd w:val="clear" w:color="auto" w:fill="FFFFFF"/>
        <w:spacing w:before="0" w:beforeAutospacing="0" w:after="0" w:afterAutospacing="0" w:line="480" w:lineRule="atLeast"/>
        <w:ind w:firstLine="480"/>
        <w:rPr>
          <w:color w:val="000000"/>
        </w:rPr>
      </w:pPr>
      <w:r>
        <w:rPr>
          <w:rFonts w:hint="eastAsia"/>
          <w:color w:val="000000"/>
        </w:rPr>
        <w:lastRenderedPageBreak/>
        <w:t>第二，强化马克思主义理论中的实践教育。要引导高职学生通过实践，认识技术技能在改造物质世界中的作用，形成科学的世界观、人生观和价值观；实践教育要强调实践理性，表现在切实关注学生的工匠精神等职业素养的培育。</w:t>
      </w:r>
    </w:p>
    <w:p w:rsidR="000516FB" w:rsidRDefault="000516FB" w:rsidP="000516FB">
      <w:pPr>
        <w:pStyle w:val="a9"/>
        <w:widowControl w:val="0"/>
        <w:shd w:val="clear" w:color="auto" w:fill="FFFFFF"/>
        <w:spacing w:before="0" w:beforeAutospacing="0" w:after="0" w:afterAutospacing="0" w:line="480" w:lineRule="atLeast"/>
        <w:ind w:firstLine="480"/>
        <w:rPr>
          <w:color w:val="000000"/>
        </w:rPr>
      </w:pPr>
      <w:r>
        <w:rPr>
          <w:rFonts w:hint="eastAsia"/>
          <w:color w:val="000000"/>
        </w:rPr>
        <w:t>第三，整合优秀文化，拓展理论宽度。规范化、标准化、程式化的思维方式容易让从事技术技能的人缺失理性与智慧，这就需要马克思主义学院有调配学校资源、协调党团、外出交流等活动的能力，以整合优秀文化，拓展学生的理论宽度。</w:t>
      </w:r>
    </w:p>
    <w:p w:rsidR="000516FB" w:rsidRPr="007460B4" w:rsidRDefault="000516FB" w:rsidP="000516FB">
      <w:pPr>
        <w:pStyle w:val="a9"/>
        <w:widowControl w:val="0"/>
        <w:shd w:val="clear" w:color="auto" w:fill="FFFFFF"/>
        <w:spacing w:before="0" w:beforeAutospacing="0" w:after="0" w:afterAutospacing="0" w:line="480" w:lineRule="atLeast"/>
        <w:ind w:firstLine="480"/>
        <w:rPr>
          <w:b/>
          <w:color w:val="000000"/>
        </w:rPr>
      </w:pPr>
      <w:r w:rsidRPr="007460B4">
        <w:rPr>
          <w:rFonts w:hint="eastAsia"/>
          <w:b/>
          <w:color w:val="000000"/>
        </w:rPr>
        <w:t>其次，操作要有层次。</w:t>
      </w:r>
    </w:p>
    <w:p w:rsidR="000516FB" w:rsidRDefault="000516FB" w:rsidP="000516FB">
      <w:pPr>
        <w:pStyle w:val="a9"/>
        <w:widowControl w:val="0"/>
        <w:shd w:val="clear" w:color="auto" w:fill="FFFFFF"/>
        <w:spacing w:before="0" w:beforeAutospacing="0" w:after="0" w:afterAutospacing="0" w:line="480" w:lineRule="atLeast"/>
        <w:ind w:firstLine="480"/>
        <w:rPr>
          <w:color w:val="000000"/>
        </w:rPr>
      </w:pPr>
      <w:r>
        <w:rPr>
          <w:rFonts w:hint="eastAsia"/>
          <w:color w:val="000000"/>
        </w:rPr>
        <w:t>第一，要统筹资源、营造</w:t>
      </w:r>
      <w:proofErr w:type="gramStart"/>
      <w:r>
        <w:rPr>
          <w:rFonts w:hint="eastAsia"/>
          <w:color w:val="000000"/>
        </w:rPr>
        <w:t>大思政格局</w:t>
      </w:r>
      <w:proofErr w:type="gramEnd"/>
      <w:r>
        <w:rPr>
          <w:rFonts w:hint="eastAsia"/>
          <w:color w:val="000000"/>
        </w:rPr>
        <w:t>。要组织骨干力量，及时宣讲政策、研究形势发展、精准分析学校的人才培养定位，紧跟时代步伐。还要定期召开辅导员会议，掌握学生思想动态，并将追求崇高理想、坚定政治信念的品格向全校辐射。</w:t>
      </w:r>
    </w:p>
    <w:p w:rsidR="000516FB" w:rsidRDefault="000516FB" w:rsidP="000516FB">
      <w:pPr>
        <w:pStyle w:val="a9"/>
        <w:widowControl w:val="0"/>
        <w:shd w:val="clear" w:color="auto" w:fill="FFFFFF"/>
        <w:spacing w:before="0" w:beforeAutospacing="0" w:after="0" w:afterAutospacing="0" w:line="480" w:lineRule="atLeast"/>
        <w:ind w:firstLine="480"/>
        <w:rPr>
          <w:color w:val="000000"/>
        </w:rPr>
      </w:pPr>
      <w:r>
        <w:rPr>
          <w:rFonts w:hint="eastAsia"/>
          <w:color w:val="000000"/>
        </w:rPr>
        <w:t>第二，马克思主义学院建设要立足于将</w:t>
      </w:r>
      <w:proofErr w:type="gramStart"/>
      <w:r>
        <w:rPr>
          <w:rFonts w:hint="eastAsia"/>
          <w:color w:val="000000"/>
        </w:rPr>
        <w:t>思政课</w:t>
      </w:r>
      <w:proofErr w:type="gramEnd"/>
      <w:r>
        <w:rPr>
          <w:rFonts w:hint="eastAsia"/>
          <w:color w:val="000000"/>
        </w:rPr>
        <w:t>建设成“学生欢迎、终身受益”的课程。</w:t>
      </w:r>
      <w:r w:rsidRPr="00D83612">
        <w:rPr>
          <w:rFonts w:hint="eastAsia"/>
          <w:b/>
          <w:color w:val="000000"/>
        </w:rPr>
        <w:t>一是要对课程进行切合实际的重构。</w:t>
      </w:r>
      <w:r>
        <w:rPr>
          <w:rFonts w:hint="eastAsia"/>
          <w:color w:val="000000"/>
        </w:rPr>
        <w:t>课程贴近高职生的专业、人生，在教学中要重点阐释历史的结论、法律的约束、职业的道德、现实的认知和工匠精神。</w:t>
      </w:r>
      <w:r w:rsidRPr="00D83612">
        <w:rPr>
          <w:rFonts w:hint="eastAsia"/>
          <w:b/>
          <w:color w:val="000000"/>
        </w:rPr>
        <w:t>二是要对实践教育进行切实有效的“镶嵌”。</w:t>
      </w:r>
      <w:r>
        <w:rPr>
          <w:rFonts w:hint="eastAsia"/>
          <w:color w:val="000000"/>
        </w:rPr>
        <w:t>要与实践教育的目标、课程深度和模式相结合，提升实践教育的高度和效果，让</w:t>
      </w:r>
      <w:proofErr w:type="gramStart"/>
      <w:r>
        <w:rPr>
          <w:rFonts w:hint="eastAsia"/>
          <w:color w:val="000000"/>
        </w:rPr>
        <w:t>思政教育</w:t>
      </w:r>
      <w:proofErr w:type="gramEnd"/>
      <w:r>
        <w:rPr>
          <w:rFonts w:hint="eastAsia"/>
          <w:color w:val="000000"/>
        </w:rPr>
        <w:t>能够对应教学实践→实践教学→实</w:t>
      </w:r>
      <w:proofErr w:type="gramStart"/>
      <w:r>
        <w:rPr>
          <w:rFonts w:hint="eastAsia"/>
          <w:color w:val="000000"/>
        </w:rPr>
        <w:t>训教学</w:t>
      </w:r>
      <w:proofErr w:type="gramEnd"/>
      <w:r>
        <w:rPr>
          <w:rFonts w:hint="eastAsia"/>
          <w:color w:val="000000"/>
        </w:rPr>
        <w:t>→见习教学→实习教学的各个环节。</w:t>
      </w:r>
      <w:r w:rsidRPr="00D83612">
        <w:rPr>
          <w:rFonts w:hint="eastAsia"/>
          <w:b/>
          <w:color w:val="000000"/>
        </w:rPr>
        <w:t>三是要对教育信息化的应用进行科学有度的整合。</w:t>
      </w:r>
      <w:r>
        <w:rPr>
          <w:rFonts w:hint="eastAsia"/>
          <w:color w:val="000000"/>
        </w:rPr>
        <w:t>利用教育信息技术，改造传统的“教”，用视频资料、</w:t>
      </w:r>
      <w:proofErr w:type="gramStart"/>
      <w:r>
        <w:rPr>
          <w:rFonts w:hint="eastAsia"/>
          <w:color w:val="000000"/>
        </w:rPr>
        <w:t>微课讲解</w:t>
      </w:r>
      <w:proofErr w:type="gramEnd"/>
      <w:r>
        <w:rPr>
          <w:rFonts w:hint="eastAsia"/>
          <w:color w:val="000000"/>
        </w:rPr>
        <w:t>等手段让</w:t>
      </w:r>
      <w:proofErr w:type="gramStart"/>
      <w:r>
        <w:rPr>
          <w:rFonts w:hint="eastAsia"/>
          <w:color w:val="000000"/>
        </w:rPr>
        <w:t>思政教育</w:t>
      </w:r>
      <w:proofErr w:type="gramEnd"/>
      <w:r>
        <w:rPr>
          <w:rFonts w:hint="eastAsia"/>
          <w:color w:val="000000"/>
        </w:rPr>
        <w:t>更生动、便捷、有效；改造传统的“学”，通过自媒体、学习包，让学生学会主动学习；改造传统的“管”，多方评价、全面考核，</w:t>
      </w:r>
      <w:proofErr w:type="gramStart"/>
      <w:r>
        <w:rPr>
          <w:rFonts w:hint="eastAsia"/>
          <w:color w:val="000000"/>
        </w:rPr>
        <w:t>使思政工</w:t>
      </w:r>
      <w:proofErr w:type="gramEnd"/>
      <w:r>
        <w:rPr>
          <w:rFonts w:hint="eastAsia"/>
          <w:color w:val="000000"/>
        </w:rPr>
        <w:t>作管理更有实效。</w:t>
      </w:r>
      <w:r w:rsidRPr="00D83612">
        <w:rPr>
          <w:rFonts w:hint="eastAsia"/>
          <w:b/>
          <w:color w:val="000000"/>
        </w:rPr>
        <w:t>四是要对</w:t>
      </w:r>
      <w:proofErr w:type="gramStart"/>
      <w:r w:rsidRPr="00D83612">
        <w:rPr>
          <w:rFonts w:hint="eastAsia"/>
          <w:b/>
          <w:color w:val="000000"/>
        </w:rPr>
        <w:t>思政教育</w:t>
      </w:r>
      <w:proofErr w:type="gramEnd"/>
      <w:r w:rsidRPr="00D83612">
        <w:rPr>
          <w:rFonts w:hint="eastAsia"/>
          <w:b/>
          <w:color w:val="000000"/>
        </w:rPr>
        <w:t>的考核评价进行创新性的改造。</w:t>
      </w:r>
      <w:r>
        <w:rPr>
          <w:rFonts w:hint="eastAsia"/>
          <w:color w:val="000000"/>
        </w:rPr>
        <w:t>要理论与实践考核并重，体现职教特色；长期与短期评价结合，体现职教的全程育人；团队与个人考核综合，体现职业态度。</w:t>
      </w:r>
    </w:p>
    <w:p w:rsidR="000516FB" w:rsidRDefault="000516FB" w:rsidP="000516FB">
      <w:pPr>
        <w:pStyle w:val="a9"/>
        <w:widowControl w:val="0"/>
        <w:shd w:val="clear" w:color="auto" w:fill="FFFFFF"/>
        <w:spacing w:before="0" w:beforeAutospacing="0" w:after="0" w:afterAutospacing="0" w:line="480" w:lineRule="atLeast"/>
        <w:ind w:firstLine="480"/>
        <w:rPr>
          <w:color w:val="000000"/>
        </w:rPr>
      </w:pPr>
      <w:r>
        <w:rPr>
          <w:rFonts w:hint="eastAsia"/>
          <w:color w:val="000000"/>
        </w:rPr>
        <w:t>第三，马克思主义学院建设要着力于将</w:t>
      </w:r>
      <w:proofErr w:type="gramStart"/>
      <w:r>
        <w:rPr>
          <w:rFonts w:hint="eastAsia"/>
          <w:color w:val="000000"/>
        </w:rPr>
        <w:t>思政课</w:t>
      </w:r>
      <w:proofErr w:type="gramEnd"/>
      <w:r>
        <w:rPr>
          <w:rFonts w:hint="eastAsia"/>
          <w:color w:val="000000"/>
        </w:rPr>
        <w:t>教师岗位培养成充满职业成就感和荣誉感的岗位。一是要抓住教师的理论自信下大力气，教师要做到“真懂、真信、真热爱”这门学科，并不断强化理论学习与创新。二是要抓住教师的教育情怀做大文章，通过小班教学、减轻非教学和科研工作等，</w:t>
      </w:r>
      <w:proofErr w:type="gramStart"/>
      <w:r>
        <w:rPr>
          <w:rFonts w:hint="eastAsia"/>
          <w:color w:val="000000"/>
        </w:rPr>
        <w:t>让教学</w:t>
      </w:r>
      <w:proofErr w:type="gramEnd"/>
      <w:r>
        <w:rPr>
          <w:rFonts w:hint="eastAsia"/>
          <w:color w:val="000000"/>
        </w:rPr>
        <w:t>研究成为可追求的毕生事业。三是要抓住教师的职业荣誉寄予希望。按标准配齐专任教师，多提供好的教学研究平台给教师以尊严和荣誉。四是要抓住教师的事业成就感成大事业，高职</w:t>
      </w:r>
      <w:proofErr w:type="gramStart"/>
      <w:r>
        <w:rPr>
          <w:rFonts w:hint="eastAsia"/>
          <w:color w:val="000000"/>
        </w:rPr>
        <w:t>思政教师</w:t>
      </w:r>
      <w:proofErr w:type="gramEnd"/>
      <w:r>
        <w:rPr>
          <w:rFonts w:hint="eastAsia"/>
          <w:color w:val="000000"/>
        </w:rPr>
        <w:t>要获得普通高等教育</w:t>
      </w:r>
      <w:proofErr w:type="gramStart"/>
      <w:r>
        <w:rPr>
          <w:rFonts w:hint="eastAsia"/>
          <w:color w:val="000000"/>
        </w:rPr>
        <w:t>思政教师</w:t>
      </w:r>
      <w:proofErr w:type="gramEnd"/>
      <w:r>
        <w:rPr>
          <w:rFonts w:hint="eastAsia"/>
          <w:color w:val="000000"/>
        </w:rPr>
        <w:t>同样的社会地位，让教师获得事业上升的空间。</w:t>
      </w:r>
    </w:p>
    <w:p w:rsidR="00AA0D3A" w:rsidRDefault="00AA0D3A">
      <w:pPr>
        <w:widowControl/>
        <w:jc w:val="left"/>
        <w:rPr>
          <w:rFonts w:asciiTheme="minorEastAsia" w:hAnsiTheme="minorEastAsia"/>
          <w:sz w:val="24"/>
          <w:szCs w:val="24"/>
        </w:rPr>
      </w:pPr>
      <w:r>
        <w:rPr>
          <w:rFonts w:asciiTheme="minorEastAsia" w:hAnsiTheme="minorEastAsia"/>
          <w:sz w:val="24"/>
          <w:szCs w:val="24"/>
        </w:rPr>
        <w:br w:type="page"/>
      </w:r>
    </w:p>
    <w:p w:rsidR="00AA0D3A" w:rsidRPr="0051406F" w:rsidRDefault="00AA0D3A" w:rsidP="00AA0D3A">
      <w:pPr>
        <w:pStyle w:val="1"/>
      </w:pPr>
      <w:bookmarkStart w:id="6" w:name="_Toc533579883"/>
      <w:r w:rsidRPr="0051406F">
        <w:rPr>
          <w:rFonts w:hint="eastAsia"/>
        </w:rPr>
        <w:lastRenderedPageBreak/>
        <w:t>职业院校学生社团发展路在何方</w:t>
      </w:r>
      <w:bookmarkEnd w:id="6"/>
    </w:p>
    <w:p w:rsidR="00AA0D3A" w:rsidRPr="00A772EE" w:rsidRDefault="00AA0D3A" w:rsidP="00AA0D3A">
      <w:pPr>
        <w:spacing w:line="360" w:lineRule="auto"/>
        <w:jc w:val="center"/>
        <w:rPr>
          <w:rFonts w:ascii="Times New Roman" w:eastAsiaTheme="minorEastAsia" w:hAnsi="Times New Roman"/>
          <w:sz w:val="24"/>
          <w:szCs w:val="24"/>
        </w:rPr>
      </w:pPr>
      <w:r>
        <w:rPr>
          <w:rFonts w:ascii="Times New Roman" w:eastAsiaTheme="minorEastAsia" w:hAnsi="Times New Roman" w:hint="eastAsia"/>
          <w:sz w:val="24"/>
          <w:szCs w:val="24"/>
        </w:rPr>
        <w:t>作者</w:t>
      </w:r>
      <w:r>
        <w:rPr>
          <w:rFonts w:ascii="Times New Roman" w:eastAsiaTheme="minorEastAsia" w:hAnsi="Times New Roman"/>
          <w:sz w:val="24"/>
          <w:szCs w:val="24"/>
        </w:rPr>
        <w:t>：</w:t>
      </w:r>
      <w:r w:rsidRPr="0051406F">
        <w:rPr>
          <w:rFonts w:ascii="FZFSK--GBK1-00+ZFNA8C-7" w:eastAsia="FZFSK--GBK1-00+ZFNA8C-7" w:hAnsi="FZFSK--GBK1-00+ZFNA8C-7" w:hint="eastAsia"/>
          <w:sz w:val="26"/>
        </w:rPr>
        <w:t>毛平</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Pr>
          <w:rFonts w:ascii="Times New Roman" w:eastAsiaTheme="minorEastAsia" w:hAnsi="Times New Roman"/>
          <w:sz w:val="24"/>
          <w:szCs w:val="24"/>
        </w:rPr>
        <w:t>时间：</w:t>
      </w:r>
      <w:r>
        <w:rPr>
          <w:rFonts w:ascii="Times New Roman" w:eastAsiaTheme="minorEastAsia" w:hAnsi="Times New Roman" w:hint="eastAsia"/>
          <w:sz w:val="24"/>
          <w:szCs w:val="24"/>
        </w:rPr>
        <w:t>201</w:t>
      </w:r>
      <w:r>
        <w:rPr>
          <w:rFonts w:ascii="Times New Roman" w:eastAsiaTheme="minorEastAsia" w:hAnsi="Times New Roman"/>
          <w:sz w:val="24"/>
          <w:szCs w:val="24"/>
        </w:rPr>
        <w:t>8</w:t>
      </w:r>
      <w:r>
        <w:rPr>
          <w:rFonts w:ascii="Times New Roman" w:eastAsiaTheme="minorEastAsia" w:hAnsi="Times New Roman" w:hint="eastAsia"/>
          <w:sz w:val="24"/>
          <w:szCs w:val="24"/>
        </w:rPr>
        <w:t>年</w:t>
      </w:r>
      <w:r>
        <w:rPr>
          <w:rFonts w:ascii="Times New Roman" w:eastAsiaTheme="minorEastAsia" w:hAnsi="Times New Roman"/>
          <w:sz w:val="24"/>
          <w:szCs w:val="24"/>
        </w:rPr>
        <w:t>12</w:t>
      </w:r>
      <w:r>
        <w:rPr>
          <w:rFonts w:ascii="Times New Roman" w:eastAsiaTheme="minorEastAsia" w:hAnsi="Times New Roman" w:hint="eastAsia"/>
          <w:sz w:val="24"/>
          <w:szCs w:val="24"/>
        </w:rPr>
        <w:t>月</w:t>
      </w:r>
      <w:r>
        <w:rPr>
          <w:rFonts w:ascii="Times New Roman" w:eastAsiaTheme="minorEastAsia" w:hAnsi="Times New Roman"/>
          <w:sz w:val="24"/>
          <w:szCs w:val="24"/>
        </w:rPr>
        <w:t>11</w:t>
      </w:r>
      <w:r>
        <w:rPr>
          <w:rFonts w:ascii="Times New Roman" w:eastAsiaTheme="minorEastAsia" w:hAnsi="Times New Roman" w:hint="eastAsia"/>
          <w:sz w:val="24"/>
          <w:szCs w:val="24"/>
        </w:rPr>
        <w:t>日</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摘自：《</w:t>
      </w:r>
      <w:r w:rsidRPr="0071583F">
        <w:rPr>
          <w:rFonts w:ascii="Times New Roman" w:eastAsiaTheme="minorEastAsia" w:hAnsi="Times New Roman" w:hint="eastAsia"/>
          <w:sz w:val="24"/>
          <w:szCs w:val="24"/>
        </w:rPr>
        <w:t>中国教育报</w:t>
      </w:r>
      <w:r>
        <w:rPr>
          <w:rFonts w:ascii="Times New Roman" w:eastAsiaTheme="minorEastAsia" w:hAnsi="Times New Roman"/>
          <w:sz w:val="24"/>
          <w:szCs w:val="24"/>
        </w:rPr>
        <w:t>》</w:t>
      </w:r>
    </w:p>
    <w:p w:rsidR="00AA0D3A" w:rsidRDefault="00AA0D3A" w:rsidP="00AA0D3A">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51406F">
        <w:rPr>
          <w:rFonts w:ascii="Times New Roman" w:eastAsiaTheme="minorEastAsia" w:hAnsi="Times New Roman" w:hint="eastAsia"/>
          <w:kern w:val="0"/>
          <w:sz w:val="24"/>
          <w:szCs w:val="24"/>
        </w:rPr>
        <w:t>如今，职业院校学生社团发展迅速，在促进学生素质拓展、有效调</w:t>
      </w:r>
      <w:proofErr w:type="gramStart"/>
      <w:r w:rsidRPr="0051406F">
        <w:rPr>
          <w:rFonts w:ascii="Times New Roman" w:eastAsiaTheme="minorEastAsia" w:hAnsi="Times New Roman" w:hint="eastAsia"/>
          <w:kern w:val="0"/>
          <w:sz w:val="24"/>
          <w:szCs w:val="24"/>
        </w:rPr>
        <w:t>适学生</w:t>
      </w:r>
      <w:proofErr w:type="gramEnd"/>
      <w:r w:rsidRPr="0051406F">
        <w:rPr>
          <w:rFonts w:ascii="Times New Roman" w:eastAsiaTheme="minorEastAsia" w:hAnsi="Times New Roman" w:hint="eastAsia"/>
          <w:kern w:val="0"/>
          <w:sz w:val="24"/>
          <w:szCs w:val="24"/>
        </w:rPr>
        <w:t>心理、提高学生创新创业能力、推动学生社会化等方面的作用越来越明显。然而，职业院校学生社团也面临着一些瓶颈，需要克服各种困难和挑战，</w:t>
      </w:r>
      <w:r>
        <w:rPr>
          <w:rFonts w:ascii="Times New Roman" w:eastAsiaTheme="minorEastAsia" w:hAnsi="Times New Roman" w:hint="eastAsia"/>
          <w:kern w:val="0"/>
          <w:sz w:val="24"/>
          <w:szCs w:val="24"/>
        </w:rPr>
        <w:t>探索出适合自身发展的</w:t>
      </w:r>
      <w:r w:rsidRPr="0051406F">
        <w:rPr>
          <w:rFonts w:ascii="Times New Roman" w:eastAsiaTheme="minorEastAsia" w:hAnsi="Times New Roman" w:hint="eastAsia"/>
          <w:kern w:val="0"/>
          <w:sz w:val="24"/>
          <w:szCs w:val="24"/>
        </w:rPr>
        <w:t>道路</w:t>
      </w:r>
      <w:r>
        <w:rPr>
          <w:rFonts w:ascii="Times New Roman" w:eastAsiaTheme="minorEastAsia" w:hAnsi="Times New Roman" w:hint="eastAsia"/>
          <w:kern w:val="0"/>
          <w:sz w:val="24"/>
          <w:szCs w:val="24"/>
        </w:rPr>
        <w:t>。</w:t>
      </w:r>
    </w:p>
    <w:p w:rsidR="00AA0D3A" w:rsidRPr="0051406F"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51406F">
        <w:rPr>
          <w:rFonts w:ascii="Times New Roman" w:eastAsiaTheme="minorEastAsia" w:hAnsi="Times New Roman" w:hint="eastAsia"/>
          <w:b/>
          <w:kern w:val="0"/>
          <w:sz w:val="24"/>
          <w:szCs w:val="24"/>
        </w:rPr>
        <w:t>职业院校学生社团数量和类别急剧增加，但发展不平衡。</w:t>
      </w:r>
      <w:r w:rsidRPr="0051406F">
        <w:rPr>
          <w:rFonts w:ascii="Times New Roman" w:eastAsiaTheme="minorEastAsia" w:hAnsi="Times New Roman" w:hint="eastAsia"/>
          <w:kern w:val="0"/>
          <w:sz w:val="24"/>
          <w:szCs w:val="24"/>
        </w:rPr>
        <w:t>尽管职业院校学生社团的成立</w:t>
      </w:r>
      <w:r>
        <w:rPr>
          <w:rFonts w:ascii="Times New Roman" w:eastAsiaTheme="minorEastAsia" w:hAnsi="Times New Roman" w:hint="eastAsia"/>
          <w:kern w:val="0"/>
          <w:sz w:val="24"/>
          <w:szCs w:val="24"/>
        </w:rPr>
        <w:t>，是</w:t>
      </w:r>
      <w:r w:rsidRPr="0051406F">
        <w:rPr>
          <w:rFonts w:ascii="Times New Roman" w:eastAsiaTheme="minorEastAsia" w:hAnsi="Times New Roman" w:hint="eastAsia"/>
          <w:kern w:val="0"/>
          <w:sz w:val="24"/>
          <w:szCs w:val="24"/>
        </w:rPr>
        <w:t>按照程序逐级审批，但毕竟不像社会组织团体成立那么复杂，需要资金门槛、办公场地、人数要求等，学生社团的成立相对较随意、门槛较低。如音乐协会，往往会衍生古筝协会、吉他协会等很多分支社团，种类繁多，数量过大，不利于管理和指导。同时，一些分支社团因为具有专长和兴趣爱好的学生数量较少，往往形同虚设，不利于长远发展。</w:t>
      </w:r>
    </w:p>
    <w:p w:rsidR="00AA0D3A" w:rsidRPr="0051406F"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51406F">
        <w:rPr>
          <w:rFonts w:ascii="Times New Roman" w:eastAsiaTheme="minorEastAsia" w:hAnsi="Times New Roman" w:hint="eastAsia"/>
          <w:b/>
          <w:kern w:val="0"/>
          <w:sz w:val="24"/>
          <w:szCs w:val="24"/>
        </w:rPr>
        <w:t>院校层面支持力度不够，学生社团管理制度缺失。</w:t>
      </w:r>
      <w:r w:rsidRPr="0051406F">
        <w:rPr>
          <w:rFonts w:ascii="Times New Roman" w:eastAsiaTheme="minorEastAsia" w:hAnsi="Times New Roman" w:hint="eastAsia"/>
          <w:kern w:val="0"/>
          <w:sz w:val="24"/>
          <w:szCs w:val="24"/>
        </w:rPr>
        <w:t>在互联网时代背景下，学生社团的功能在增强、作用在扩大，职业院校需要给予足够的重视。由于院校发展重点在于校企合作、招生就业等方面，容易忽视以学生为主的社团工作，社团活动往往缺少资金，阻碍社团活动的开展；缺乏专门管理人员，学生社团一般由学校团委兼管，兼管教师难免因为本职工作繁重而忽视所兼管的社团，极易出现管理盲区，造成管理不够深入，难以控制社团内有可能出现的不稳定因素。因此，需要院校层面构建符合社团发展的管理体系，把</w:t>
      </w:r>
      <w:proofErr w:type="gramStart"/>
      <w:r w:rsidRPr="0051406F">
        <w:rPr>
          <w:rFonts w:ascii="Times New Roman" w:eastAsiaTheme="minorEastAsia" w:hAnsi="Times New Roman" w:hint="eastAsia"/>
          <w:kern w:val="0"/>
          <w:sz w:val="24"/>
          <w:szCs w:val="24"/>
        </w:rPr>
        <w:t>思政教育</w:t>
      </w:r>
      <w:proofErr w:type="gramEnd"/>
      <w:r w:rsidRPr="0051406F">
        <w:rPr>
          <w:rFonts w:ascii="Times New Roman" w:eastAsiaTheme="minorEastAsia" w:hAnsi="Times New Roman" w:hint="eastAsia"/>
          <w:kern w:val="0"/>
          <w:sz w:val="24"/>
          <w:szCs w:val="24"/>
        </w:rPr>
        <w:t>导入团委工作、学生思想教育工作、社团活动中。</w:t>
      </w:r>
    </w:p>
    <w:p w:rsidR="00AA0D3A" w:rsidRPr="0051406F"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51406F">
        <w:rPr>
          <w:rFonts w:ascii="Times New Roman" w:eastAsiaTheme="minorEastAsia" w:hAnsi="Times New Roman" w:hint="eastAsia"/>
          <w:b/>
          <w:kern w:val="0"/>
          <w:sz w:val="24"/>
          <w:szCs w:val="24"/>
        </w:rPr>
        <w:t>学生社团思想活跃，但缺乏适时引导。</w:t>
      </w:r>
      <w:r>
        <w:rPr>
          <w:rFonts w:ascii="Times New Roman" w:eastAsiaTheme="minorEastAsia" w:hAnsi="Times New Roman" w:hint="eastAsia"/>
          <w:kern w:val="0"/>
          <w:sz w:val="24"/>
          <w:szCs w:val="24"/>
        </w:rPr>
        <w:t>学生</w:t>
      </w:r>
      <w:r w:rsidRPr="0051406F">
        <w:rPr>
          <w:rFonts w:ascii="Times New Roman" w:eastAsiaTheme="minorEastAsia" w:hAnsi="Times New Roman" w:hint="eastAsia"/>
          <w:kern w:val="0"/>
          <w:sz w:val="24"/>
          <w:szCs w:val="24"/>
        </w:rPr>
        <w:t>有较强的社交欲望，</w:t>
      </w:r>
      <w:r>
        <w:rPr>
          <w:rFonts w:ascii="Times New Roman" w:eastAsiaTheme="minorEastAsia" w:hAnsi="Times New Roman" w:hint="eastAsia"/>
          <w:kern w:val="0"/>
          <w:sz w:val="24"/>
          <w:szCs w:val="24"/>
        </w:rPr>
        <w:t>但</w:t>
      </w:r>
      <w:r w:rsidRPr="0051406F">
        <w:rPr>
          <w:rFonts w:ascii="Times New Roman" w:eastAsiaTheme="minorEastAsia" w:hAnsi="Times New Roman" w:hint="eastAsia"/>
          <w:kern w:val="0"/>
          <w:sz w:val="24"/>
          <w:szCs w:val="24"/>
        </w:rPr>
        <w:t>其社交活动很多都是基于互联网来实现的，如利用</w:t>
      </w:r>
      <w:r w:rsidRPr="0051406F">
        <w:rPr>
          <w:rFonts w:ascii="Times New Roman" w:eastAsiaTheme="minorEastAsia" w:hAnsi="Times New Roman"/>
          <w:kern w:val="0"/>
          <w:sz w:val="24"/>
          <w:szCs w:val="24"/>
        </w:rPr>
        <w:t>QQ</w:t>
      </w:r>
      <w:r w:rsidRPr="0051406F">
        <w:rPr>
          <w:rFonts w:ascii="Times New Roman" w:eastAsiaTheme="minorEastAsia" w:hAnsi="Times New Roman"/>
          <w:kern w:val="0"/>
          <w:sz w:val="24"/>
          <w:szCs w:val="24"/>
        </w:rPr>
        <w:t>、微信、微博、视频</w:t>
      </w:r>
      <w:r w:rsidRPr="0051406F">
        <w:rPr>
          <w:rFonts w:ascii="Times New Roman" w:eastAsiaTheme="minorEastAsia" w:hAnsi="Times New Roman"/>
          <w:kern w:val="0"/>
          <w:sz w:val="24"/>
          <w:szCs w:val="24"/>
        </w:rPr>
        <w:t>APP</w:t>
      </w:r>
      <w:r w:rsidRPr="0051406F">
        <w:rPr>
          <w:rFonts w:ascii="Times New Roman" w:eastAsiaTheme="minorEastAsia" w:hAnsi="Times New Roman"/>
          <w:kern w:val="0"/>
          <w:sz w:val="24"/>
          <w:szCs w:val="24"/>
        </w:rPr>
        <w:t>等社交软件。他们通过网络接触到缤纷多彩的世界，受到不同的思想和价值观的影响，其中不乏各种不良思想，容易造成学生的迷茫，甚至在社团活动中走入误区，在学生中、社会上产生负面影响。此外，有些社团仅凭少数具有特长或相关兴趣爱好的学生发起成立，靠着满腔热情维持社团，尽管很有特色，但影响力和涉及面小，发展空间不大，又因为后继无人，往往很难</w:t>
      </w:r>
      <w:r w:rsidRPr="0051406F">
        <w:rPr>
          <w:rFonts w:ascii="Times New Roman" w:eastAsiaTheme="minorEastAsia" w:hAnsi="Times New Roman" w:hint="eastAsia"/>
          <w:kern w:val="0"/>
          <w:sz w:val="24"/>
          <w:szCs w:val="24"/>
        </w:rPr>
        <w:t>长时间维系。</w:t>
      </w:r>
    </w:p>
    <w:p w:rsidR="00AA0D3A" w:rsidRPr="0051406F"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51406F">
        <w:rPr>
          <w:rFonts w:ascii="Times New Roman" w:eastAsiaTheme="minorEastAsia" w:hAnsi="Times New Roman" w:hint="eastAsia"/>
          <w:b/>
          <w:kern w:val="0"/>
          <w:sz w:val="24"/>
          <w:szCs w:val="24"/>
        </w:rPr>
        <w:t>社团经费管理混乱，容易出现乱收费、乱花费的情况。</w:t>
      </w:r>
      <w:r w:rsidRPr="0051406F">
        <w:rPr>
          <w:rFonts w:ascii="Times New Roman" w:eastAsiaTheme="minorEastAsia" w:hAnsi="Times New Roman" w:hint="eastAsia"/>
          <w:kern w:val="0"/>
          <w:sz w:val="24"/>
          <w:szCs w:val="24"/>
        </w:rPr>
        <w:t>学生社团经</w:t>
      </w:r>
      <w:r>
        <w:rPr>
          <w:rFonts w:ascii="Times New Roman" w:eastAsiaTheme="minorEastAsia" w:hAnsi="Times New Roman" w:hint="eastAsia"/>
          <w:kern w:val="0"/>
          <w:sz w:val="24"/>
          <w:szCs w:val="24"/>
        </w:rPr>
        <w:t>费一般来源于商业赞助、社员会费、学校经费三个部分，最主要的</w:t>
      </w:r>
      <w:r w:rsidRPr="0051406F">
        <w:rPr>
          <w:rFonts w:ascii="Times New Roman" w:eastAsiaTheme="minorEastAsia" w:hAnsi="Times New Roman" w:hint="eastAsia"/>
          <w:kern w:val="0"/>
          <w:sz w:val="24"/>
          <w:szCs w:val="24"/>
        </w:rPr>
        <w:t>是社会的商业赞助和收取会费，</w:t>
      </w:r>
      <w:r>
        <w:rPr>
          <w:rFonts w:ascii="Times New Roman" w:eastAsiaTheme="minorEastAsia" w:hAnsi="Times New Roman" w:hint="eastAsia"/>
          <w:kern w:val="0"/>
          <w:sz w:val="24"/>
          <w:szCs w:val="24"/>
        </w:rPr>
        <w:t>而</w:t>
      </w:r>
      <w:r w:rsidRPr="0051406F">
        <w:rPr>
          <w:rFonts w:ascii="Times New Roman" w:eastAsiaTheme="minorEastAsia" w:hAnsi="Times New Roman" w:hint="eastAsia"/>
          <w:kern w:val="0"/>
          <w:sz w:val="24"/>
          <w:szCs w:val="24"/>
        </w:rPr>
        <w:t>缺乏学校拨款。商业赞助对学生社团和赞助方来说是双赢的事，但也有一定问题，如明显造成校园内社团的“贫富不均”，一些理论性强的社团就难以获得企业的赞助；</w:t>
      </w:r>
      <w:r w:rsidRPr="0051406F">
        <w:rPr>
          <w:rFonts w:ascii="Times New Roman" w:eastAsiaTheme="minorEastAsia" w:hAnsi="Times New Roman" w:hint="eastAsia"/>
          <w:kern w:val="0"/>
          <w:sz w:val="24"/>
          <w:szCs w:val="24"/>
        </w:rPr>
        <w:lastRenderedPageBreak/>
        <w:t>商业赞助带有强烈的功利性，容易使一些社团活动脱离初衷、流于形式，一切唯赞助企业是从；一些社团为了获取赞助，热衷搞“排场”大的活动，却忽视了内部建设；一些社团经费使用缺乏监督、活动开展缺少计划，造成管理混乱，容易出现各种隐患。</w:t>
      </w:r>
    </w:p>
    <w:p w:rsidR="00AA0D3A" w:rsidRPr="0051406F" w:rsidRDefault="00AA0D3A" w:rsidP="00AA0D3A">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51406F">
        <w:rPr>
          <w:rFonts w:ascii="Times New Roman" w:eastAsiaTheme="minorEastAsia" w:hAnsi="Times New Roman" w:hint="eastAsia"/>
          <w:kern w:val="0"/>
          <w:sz w:val="24"/>
          <w:szCs w:val="24"/>
        </w:rPr>
        <w:t>学生社团是职业院校学生的第二课堂，是联系学校和社会的纽带</w:t>
      </w:r>
      <w:r>
        <w:rPr>
          <w:rFonts w:ascii="Times New Roman" w:eastAsiaTheme="minorEastAsia" w:hAnsi="Times New Roman" w:hint="eastAsia"/>
          <w:kern w:val="0"/>
          <w:sz w:val="24"/>
          <w:szCs w:val="24"/>
        </w:rPr>
        <w:t>。</w:t>
      </w:r>
      <w:r w:rsidRPr="0051406F">
        <w:rPr>
          <w:rFonts w:ascii="Times New Roman" w:eastAsiaTheme="minorEastAsia" w:hAnsi="Times New Roman" w:hint="eastAsia"/>
          <w:kern w:val="0"/>
          <w:sz w:val="24"/>
          <w:szCs w:val="24"/>
        </w:rPr>
        <w:t>那么，职业院校学生社团到底应该如何健康发展呢？</w:t>
      </w:r>
    </w:p>
    <w:p w:rsidR="00AA0D3A" w:rsidRPr="0051406F"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071AFF">
        <w:rPr>
          <w:rFonts w:ascii="Times New Roman" w:eastAsiaTheme="minorEastAsia" w:hAnsi="Times New Roman" w:hint="eastAsia"/>
          <w:b/>
          <w:kern w:val="0"/>
          <w:sz w:val="24"/>
          <w:szCs w:val="24"/>
        </w:rPr>
        <w:t>学校行政管理部门要重视学生社团建设。</w:t>
      </w:r>
      <w:r w:rsidRPr="0051406F">
        <w:rPr>
          <w:rFonts w:ascii="Times New Roman" w:eastAsiaTheme="minorEastAsia" w:hAnsi="Times New Roman" w:hint="eastAsia"/>
          <w:kern w:val="0"/>
          <w:sz w:val="24"/>
          <w:szCs w:val="24"/>
        </w:rPr>
        <w:t>争取学校相关职能部门支持，建议设立专门管理人员编制，扩大社团影响力和学校知名度。尤其是宣传部、学工处、财务处等部门，要为学生社团提供经费、场地、社会实践等各方面的支持。同时，充分发挥团组织的先进作用，大力开展正面宣传、正面教育、正面指导，营造良好的校园舆论氛围。此外，社团成员深入新生中宣传，要做出能够吸引人眼球的宣传方案，使新生能够对社团主题和活动意义有更深层次了解，吸引更多的志愿者加入到社团中来。</w:t>
      </w:r>
    </w:p>
    <w:p w:rsidR="00AA0D3A" w:rsidRPr="0051406F"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071AFF">
        <w:rPr>
          <w:rFonts w:ascii="Times New Roman" w:eastAsiaTheme="minorEastAsia" w:hAnsi="Times New Roman" w:hint="eastAsia"/>
          <w:b/>
          <w:kern w:val="0"/>
          <w:sz w:val="24"/>
          <w:szCs w:val="24"/>
        </w:rPr>
        <w:t>加强引导，健全社团管理制度</w:t>
      </w:r>
      <w:r w:rsidRPr="0051406F">
        <w:rPr>
          <w:rFonts w:ascii="Times New Roman" w:eastAsiaTheme="minorEastAsia" w:hAnsi="Times New Roman" w:hint="eastAsia"/>
          <w:kern w:val="0"/>
          <w:sz w:val="24"/>
          <w:szCs w:val="24"/>
        </w:rPr>
        <w:t>。锻炼社团全员做事能力，并推行责任制，将活动责任具体到每一个组织者；实行奖励与批评相结合，督促各活动组织者开展好每项活动。以学生社团换届选举为例，要</w:t>
      </w:r>
      <w:proofErr w:type="gramStart"/>
      <w:r w:rsidRPr="0051406F">
        <w:rPr>
          <w:rFonts w:ascii="Times New Roman" w:eastAsiaTheme="minorEastAsia" w:hAnsi="Times New Roman" w:hint="eastAsia"/>
          <w:kern w:val="0"/>
          <w:sz w:val="24"/>
          <w:szCs w:val="24"/>
        </w:rPr>
        <w:t>秉</w:t>
      </w:r>
      <w:proofErr w:type="gramEnd"/>
      <w:r w:rsidRPr="0051406F">
        <w:rPr>
          <w:rFonts w:ascii="Times New Roman" w:eastAsiaTheme="minorEastAsia" w:hAnsi="Times New Roman" w:hint="eastAsia"/>
          <w:kern w:val="0"/>
          <w:sz w:val="24"/>
          <w:szCs w:val="24"/>
        </w:rPr>
        <w:t>着“公平、公开、公正”原则进行，由社员和指导教师投票，现场公布结果；同时，要有学院相关管理部门教师进行监督，避免随意性，保证社团发展宗旨和政策的连贯性。学生志愿服务工作要保证以人为本、以服务社会和同学为宗旨举办活动，确保活动的精品性与创意性，将年轻人的公益热情调动起来。</w:t>
      </w:r>
    </w:p>
    <w:p w:rsidR="00AA0D3A" w:rsidRPr="0051406F"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CA46BB">
        <w:rPr>
          <w:rFonts w:ascii="Times New Roman" w:eastAsiaTheme="minorEastAsia" w:hAnsi="Times New Roman" w:hint="eastAsia"/>
          <w:b/>
          <w:kern w:val="0"/>
          <w:sz w:val="24"/>
          <w:szCs w:val="24"/>
        </w:rPr>
        <w:t>创新活动形式，扩大活动范围。</w:t>
      </w:r>
      <w:r w:rsidRPr="0051406F">
        <w:rPr>
          <w:rFonts w:ascii="Times New Roman" w:eastAsiaTheme="minorEastAsia" w:hAnsi="Times New Roman" w:hint="eastAsia"/>
          <w:kern w:val="0"/>
          <w:sz w:val="24"/>
          <w:szCs w:val="24"/>
        </w:rPr>
        <w:t>遵循校内活动与校外活动并重的原则，争取在原来校内和县区内活动的基础上，在更大范围内科学合理地开展社团活动。到本地的敬老院、民营老年公寓、公办养老服务中心等老年服务单位开展活动，利用所学专业不断丰富老年人的生活，使他们感受到来自社会的关爱。这类活动让社团学生锻炼了社会实践能力、培养了社会责任感、提高了尊老敬老意识，他们在实际行动中奉献了爱心，在劳动的同时培养了团结互助的精神。</w:t>
      </w:r>
    </w:p>
    <w:p w:rsidR="003236A1" w:rsidRPr="00AA0D3A" w:rsidRDefault="00AA0D3A" w:rsidP="00AA0D3A">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CA46BB">
        <w:rPr>
          <w:rFonts w:ascii="Times New Roman" w:eastAsiaTheme="minorEastAsia" w:hAnsi="Times New Roman" w:hint="eastAsia"/>
          <w:b/>
          <w:kern w:val="0"/>
          <w:sz w:val="24"/>
          <w:szCs w:val="24"/>
        </w:rPr>
        <w:t>加强统筹管理，促进对外交流。</w:t>
      </w:r>
      <w:r w:rsidRPr="0051406F">
        <w:rPr>
          <w:rFonts w:ascii="Times New Roman" w:eastAsiaTheme="minorEastAsia" w:hAnsi="Times New Roman" w:hint="eastAsia"/>
          <w:kern w:val="0"/>
          <w:sz w:val="24"/>
          <w:szCs w:val="24"/>
        </w:rPr>
        <w:t>往往学校学生社团</w:t>
      </w:r>
      <w:r>
        <w:rPr>
          <w:rFonts w:ascii="Times New Roman" w:eastAsiaTheme="minorEastAsia" w:hAnsi="Times New Roman" w:hint="eastAsia"/>
          <w:kern w:val="0"/>
          <w:sz w:val="24"/>
          <w:szCs w:val="24"/>
        </w:rPr>
        <w:t>数量</w:t>
      </w:r>
      <w:r>
        <w:rPr>
          <w:rFonts w:ascii="Times New Roman" w:eastAsiaTheme="minorEastAsia" w:hAnsi="Times New Roman"/>
          <w:kern w:val="0"/>
          <w:sz w:val="24"/>
          <w:szCs w:val="24"/>
        </w:rPr>
        <w:t>众多</w:t>
      </w:r>
      <w:r>
        <w:rPr>
          <w:rFonts w:ascii="Times New Roman" w:eastAsiaTheme="minorEastAsia" w:hAnsi="Times New Roman" w:hint="eastAsia"/>
          <w:kern w:val="0"/>
          <w:sz w:val="24"/>
          <w:szCs w:val="24"/>
        </w:rPr>
        <w:t>，需</w:t>
      </w:r>
      <w:r w:rsidRPr="0051406F">
        <w:rPr>
          <w:rFonts w:ascii="Times New Roman" w:eastAsiaTheme="minorEastAsia" w:hAnsi="Times New Roman" w:hint="eastAsia"/>
          <w:kern w:val="0"/>
          <w:sz w:val="24"/>
          <w:szCs w:val="24"/>
        </w:rPr>
        <w:t>加强统筹管理，做到全校社团活动“一盘棋”。在管理中，要求各社团上交年度工作计划，由社团管理部门协调组织统一安排活动内容、时间、场地等，避免社团活动过于频繁、重复等现象。各社团每年应该组织</w:t>
      </w:r>
      <w:r w:rsidRPr="0051406F">
        <w:rPr>
          <w:rFonts w:ascii="Times New Roman" w:eastAsiaTheme="minorEastAsia" w:hAnsi="Times New Roman"/>
          <w:kern w:val="0"/>
          <w:sz w:val="24"/>
          <w:szCs w:val="24"/>
        </w:rPr>
        <w:t>1—2</w:t>
      </w:r>
      <w:r w:rsidRPr="0051406F">
        <w:rPr>
          <w:rFonts w:ascii="Times New Roman" w:eastAsiaTheme="minorEastAsia" w:hAnsi="Times New Roman"/>
          <w:kern w:val="0"/>
          <w:sz w:val="24"/>
          <w:szCs w:val="24"/>
        </w:rPr>
        <w:t>次对外交流活动，到兄弟院校学习社团管理先进经验；以社团活动为载体，积极与兄弟院校合作，在合作中共同提高。在院校大力支持、管理部门科学引导、指导教师悉心指导下，学生社团一定会科学规范有序地发展。</w:t>
      </w:r>
    </w:p>
    <w:p w:rsidR="00DB2511" w:rsidRPr="00BF5330" w:rsidRDefault="00046AA9" w:rsidP="00487B3F">
      <w:pPr>
        <w:pStyle w:val="1"/>
      </w:pPr>
      <w:r w:rsidRPr="00BF5330">
        <w:rPr>
          <w:rFonts w:hint="eastAsia"/>
        </w:rPr>
        <w:lastRenderedPageBreak/>
        <w:t xml:space="preserve"> </w:t>
      </w:r>
      <w:bookmarkStart w:id="7" w:name="_Toc533579884"/>
      <w:r w:rsidR="00BF5330" w:rsidRPr="00BF5330">
        <w:rPr>
          <w:rFonts w:hint="eastAsia"/>
        </w:rPr>
        <w:t>“美术课”应致力于提升大学生视觉素养</w:t>
      </w:r>
      <w:bookmarkEnd w:id="7"/>
    </w:p>
    <w:p w:rsidR="00BA387C" w:rsidRDefault="00866931" w:rsidP="00D83612">
      <w:pPr>
        <w:spacing w:afterLines="50" w:after="156" w:line="360" w:lineRule="auto"/>
        <w:jc w:val="center"/>
        <w:rPr>
          <w:rFonts w:ascii="Times New Roman" w:eastAsiaTheme="minorEastAsia" w:hAnsi="Times New Roman"/>
          <w:kern w:val="0"/>
          <w:sz w:val="24"/>
          <w:szCs w:val="24"/>
        </w:rPr>
      </w:pPr>
      <w:r>
        <w:rPr>
          <w:rFonts w:ascii="Times New Roman" w:eastAsiaTheme="minorEastAsia" w:hAnsi="Times New Roman"/>
          <w:kern w:val="0"/>
          <w:sz w:val="24"/>
          <w:szCs w:val="24"/>
        </w:rPr>
        <w:t>作者：</w:t>
      </w:r>
      <w:proofErr w:type="gramStart"/>
      <w:r w:rsidR="00BF5330" w:rsidRPr="00BF5330">
        <w:rPr>
          <w:rFonts w:ascii="宋体" w:hAnsiTheme="minorHAnsi" w:cs="宋体" w:hint="eastAsia"/>
          <w:kern w:val="0"/>
          <w:sz w:val="24"/>
          <w:szCs w:val="24"/>
        </w:rPr>
        <w:t>顾平</w:t>
      </w:r>
      <w:proofErr w:type="gramEnd"/>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时间：</w:t>
      </w:r>
      <w:r>
        <w:rPr>
          <w:rFonts w:ascii="Times New Roman" w:eastAsiaTheme="minorEastAsia" w:hAnsi="Times New Roman"/>
          <w:kern w:val="0"/>
          <w:sz w:val="24"/>
          <w:szCs w:val="24"/>
        </w:rPr>
        <w:t xml:space="preserve">2018 </w:t>
      </w:r>
      <w:r>
        <w:rPr>
          <w:rFonts w:ascii="Times New Roman" w:eastAsiaTheme="minorEastAsia" w:hAnsi="Times New Roman"/>
          <w:kern w:val="0"/>
          <w:sz w:val="24"/>
          <w:szCs w:val="24"/>
        </w:rPr>
        <w:t>年</w:t>
      </w:r>
      <w:r w:rsidR="00DB2511">
        <w:rPr>
          <w:rFonts w:ascii="Times New Roman" w:eastAsiaTheme="minorEastAsia" w:hAnsi="Times New Roman"/>
          <w:kern w:val="0"/>
          <w:sz w:val="24"/>
          <w:szCs w:val="24"/>
        </w:rPr>
        <w:t>10</w:t>
      </w:r>
      <w:r>
        <w:rPr>
          <w:rFonts w:ascii="Times New Roman" w:eastAsiaTheme="minorEastAsia" w:hAnsi="Times New Roman" w:hint="eastAsia"/>
          <w:kern w:val="0"/>
          <w:sz w:val="24"/>
          <w:szCs w:val="24"/>
        </w:rPr>
        <w:t>月</w:t>
      </w:r>
      <w:r w:rsidR="00DB2511">
        <w:rPr>
          <w:rFonts w:ascii="Times New Roman" w:eastAsiaTheme="minorEastAsia" w:hAnsi="Times New Roman" w:hint="eastAsia"/>
          <w:kern w:val="0"/>
          <w:sz w:val="24"/>
          <w:szCs w:val="24"/>
        </w:rPr>
        <w:t>9</w:t>
      </w:r>
      <w:r w:rsidR="00DB2511">
        <w:rPr>
          <w:rFonts w:ascii="Times New Roman" w:eastAsiaTheme="minorEastAsia" w:hAnsi="Times New Roman" w:hint="eastAsia"/>
          <w:kern w:val="0"/>
          <w:sz w:val="24"/>
          <w:szCs w:val="24"/>
        </w:rPr>
        <w:t>日</w:t>
      </w:r>
      <w:r>
        <w:rPr>
          <w:rFonts w:ascii="Times New Roman" w:eastAsiaTheme="minorEastAsia" w:hAnsi="Times New Roman" w:hint="eastAsia"/>
          <w:kern w:val="0"/>
          <w:sz w:val="24"/>
          <w:szCs w:val="24"/>
        </w:rPr>
        <w:t xml:space="preserve">    </w:t>
      </w:r>
      <w:r>
        <w:rPr>
          <w:rFonts w:ascii="宋体" w:hAnsiTheme="minorHAnsi" w:cs="宋体"/>
          <w:kern w:val="0"/>
          <w:sz w:val="24"/>
          <w:szCs w:val="24"/>
        </w:rPr>
        <w:t>摘自：《</w:t>
      </w:r>
      <w:r w:rsidR="00BF5330" w:rsidRPr="00BF5330">
        <w:rPr>
          <w:rFonts w:ascii="宋体" w:hAnsiTheme="minorHAnsi" w:cs="宋体" w:hint="eastAsia"/>
          <w:kern w:val="0"/>
          <w:sz w:val="24"/>
          <w:szCs w:val="24"/>
        </w:rPr>
        <w:t>中国美术</w:t>
      </w:r>
      <w:r>
        <w:rPr>
          <w:rFonts w:ascii="宋体" w:hAnsiTheme="minorHAnsi" w:cs="宋体"/>
          <w:kern w:val="0"/>
          <w:sz w:val="24"/>
          <w:szCs w:val="24"/>
        </w:rPr>
        <w:t>》</w:t>
      </w:r>
    </w:p>
    <w:p w:rsidR="00BF5330" w:rsidRDefault="00BF5330" w:rsidP="00D83612">
      <w:pPr>
        <w:spacing w:line="360" w:lineRule="auto"/>
        <w:ind w:firstLineChars="200" w:firstLine="480"/>
        <w:jc w:val="left"/>
        <w:rPr>
          <w:rFonts w:ascii="宋体" w:hAnsiTheme="minorHAnsi" w:cs="宋体"/>
          <w:kern w:val="0"/>
          <w:sz w:val="24"/>
          <w:szCs w:val="24"/>
        </w:rPr>
      </w:pPr>
      <w:r>
        <w:rPr>
          <w:rFonts w:ascii="宋体" w:hAnsiTheme="minorHAnsi" w:cs="宋体" w:hint="eastAsia"/>
          <w:kern w:val="0"/>
          <w:sz w:val="24"/>
          <w:szCs w:val="24"/>
        </w:rPr>
        <w:t>曾有</w:t>
      </w:r>
      <w:r>
        <w:rPr>
          <w:rFonts w:ascii="宋体" w:hAnsiTheme="minorHAnsi" w:cs="宋体"/>
          <w:kern w:val="0"/>
          <w:sz w:val="24"/>
          <w:szCs w:val="24"/>
        </w:rPr>
        <w:t>学者</w:t>
      </w:r>
      <w:r w:rsidRPr="00BF5330">
        <w:rPr>
          <w:rFonts w:ascii="宋体" w:hAnsiTheme="minorHAnsi" w:cs="宋体" w:hint="eastAsia"/>
          <w:kern w:val="0"/>
          <w:sz w:val="24"/>
          <w:szCs w:val="24"/>
        </w:rPr>
        <w:t>提出给非美术专业的大学生开设“大学美术”公共课的设想(《“大学美术”:呼之欲出的公共课》),课程类似“大学语文”“大学体育”与“大学英语”。那么,为什么要给非美术专业的大学生开设这一公共必修课呢?</w:t>
      </w:r>
    </w:p>
    <w:p w:rsidR="00BF5330" w:rsidRPr="00BF5330" w:rsidRDefault="00BF5330" w:rsidP="00D83612">
      <w:pPr>
        <w:spacing w:line="360" w:lineRule="auto"/>
        <w:ind w:firstLineChars="200" w:firstLine="482"/>
        <w:jc w:val="left"/>
        <w:rPr>
          <w:rFonts w:ascii="宋体" w:hAnsiTheme="minorHAnsi" w:cs="宋体"/>
          <w:kern w:val="0"/>
          <w:sz w:val="24"/>
          <w:szCs w:val="24"/>
        </w:rPr>
      </w:pPr>
      <w:r w:rsidRPr="00BF5330">
        <w:rPr>
          <w:rFonts w:ascii="宋体" w:hAnsiTheme="minorHAnsi" w:cs="宋体" w:hint="eastAsia"/>
          <w:b/>
          <w:kern w:val="0"/>
          <w:sz w:val="24"/>
          <w:szCs w:val="24"/>
        </w:rPr>
        <w:t>首先</w:t>
      </w:r>
      <w:r w:rsidRPr="00BF5330">
        <w:rPr>
          <w:rFonts w:ascii="宋体" w:hAnsiTheme="minorHAnsi" w:cs="宋体"/>
          <w:b/>
          <w:kern w:val="0"/>
          <w:sz w:val="24"/>
          <w:szCs w:val="24"/>
        </w:rPr>
        <w:t>,</w:t>
      </w:r>
      <w:r w:rsidRPr="00BF5330">
        <w:rPr>
          <w:rFonts w:ascii="宋体" w:hAnsiTheme="minorHAnsi" w:cs="宋体" w:hint="eastAsia"/>
          <w:b/>
          <w:kern w:val="0"/>
          <w:sz w:val="24"/>
          <w:szCs w:val="24"/>
        </w:rPr>
        <w:t>人类生活与实践不能没有“美术”。</w:t>
      </w:r>
      <w:r w:rsidRPr="00BF5330">
        <w:rPr>
          <w:rFonts w:ascii="宋体" w:hAnsiTheme="minorHAnsi" w:cs="宋体" w:hint="eastAsia"/>
          <w:kern w:val="0"/>
          <w:sz w:val="24"/>
          <w:szCs w:val="24"/>
        </w:rPr>
        <w:t>美术作为艺术的一种语言方式。它的特征是创造、观念与图式。也就是说</w:t>
      </w:r>
      <w:r w:rsidRPr="00BF5330">
        <w:rPr>
          <w:rFonts w:ascii="宋体" w:hAnsiTheme="minorHAnsi" w:cs="宋体"/>
          <w:kern w:val="0"/>
          <w:sz w:val="24"/>
          <w:szCs w:val="24"/>
        </w:rPr>
        <w:t>,</w:t>
      </w:r>
      <w:r w:rsidRPr="00BF5330">
        <w:rPr>
          <w:rFonts w:ascii="宋体" w:hAnsiTheme="minorHAnsi" w:cs="宋体" w:hint="eastAsia"/>
          <w:kern w:val="0"/>
          <w:sz w:val="24"/>
          <w:szCs w:val="24"/>
        </w:rPr>
        <w:t>美术是具有观念与图式的物质载体。研究表明</w:t>
      </w:r>
      <w:r w:rsidRPr="00BF5330">
        <w:rPr>
          <w:rFonts w:ascii="宋体" w:hAnsiTheme="minorHAnsi" w:cs="宋体"/>
          <w:kern w:val="0"/>
          <w:sz w:val="24"/>
          <w:szCs w:val="24"/>
        </w:rPr>
        <w:t>,</w:t>
      </w:r>
      <w:r w:rsidRPr="00BF5330">
        <w:rPr>
          <w:rFonts w:ascii="宋体" w:hAnsiTheme="minorHAnsi" w:cs="宋体" w:hint="eastAsia"/>
          <w:kern w:val="0"/>
          <w:sz w:val="24"/>
          <w:szCs w:val="24"/>
        </w:rPr>
        <w:t>这些观念与图式</w:t>
      </w:r>
      <w:r w:rsidRPr="00BF5330">
        <w:rPr>
          <w:rFonts w:ascii="宋体" w:hAnsiTheme="minorHAnsi" w:cs="宋体"/>
          <w:kern w:val="0"/>
          <w:sz w:val="24"/>
          <w:szCs w:val="24"/>
        </w:rPr>
        <w:t>,</w:t>
      </w:r>
      <w:r w:rsidRPr="00BF5330">
        <w:rPr>
          <w:rFonts w:ascii="宋体" w:hAnsiTheme="minorHAnsi" w:cs="宋体" w:hint="eastAsia"/>
          <w:kern w:val="0"/>
          <w:sz w:val="24"/>
          <w:szCs w:val="24"/>
        </w:rPr>
        <w:t>是艺术家对外部世界的反应与情感诉求。它是人类共有的心理反应</w:t>
      </w:r>
      <w:r w:rsidRPr="00BF5330">
        <w:rPr>
          <w:rFonts w:ascii="宋体" w:hAnsiTheme="minorHAnsi" w:cs="宋体"/>
          <w:kern w:val="0"/>
          <w:sz w:val="24"/>
          <w:szCs w:val="24"/>
        </w:rPr>
        <w:t>,</w:t>
      </w:r>
      <w:r w:rsidRPr="00BF5330">
        <w:rPr>
          <w:rFonts w:ascii="宋体" w:hAnsiTheme="minorHAnsi" w:cs="宋体" w:hint="eastAsia"/>
          <w:kern w:val="0"/>
          <w:sz w:val="24"/>
          <w:szCs w:val="24"/>
        </w:rPr>
        <w:t>来源于日常生活和社会实践</w:t>
      </w:r>
      <w:r w:rsidRPr="00BF5330">
        <w:rPr>
          <w:rFonts w:ascii="宋体" w:hAnsiTheme="minorHAnsi" w:cs="宋体"/>
          <w:kern w:val="0"/>
          <w:sz w:val="24"/>
          <w:szCs w:val="24"/>
        </w:rPr>
        <w:t>,</w:t>
      </w:r>
      <w:r w:rsidRPr="00BF5330">
        <w:rPr>
          <w:rFonts w:ascii="宋体" w:hAnsiTheme="minorHAnsi" w:cs="宋体" w:hint="eastAsia"/>
          <w:kern w:val="0"/>
          <w:sz w:val="24"/>
          <w:szCs w:val="24"/>
        </w:rPr>
        <w:t>又被移植其中并产生影响——</w:t>
      </w:r>
      <w:r w:rsidRPr="00BF5330">
        <w:rPr>
          <w:rFonts w:ascii="宋体" w:hAnsiTheme="minorHAnsi" w:cs="宋体" w:hint="eastAsia"/>
          <w:b/>
          <w:kern w:val="0"/>
          <w:sz w:val="24"/>
          <w:szCs w:val="24"/>
        </w:rPr>
        <w:t>潜移默化地影响着我们的经验、价值观、审美取向</w:t>
      </w:r>
      <w:r w:rsidRPr="00BF5330">
        <w:rPr>
          <w:rFonts w:ascii="宋体" w:hAnsiTheme="minorHAnsi" w:cs="宋体"/>
          <w:kern w:val="0"/>
          <w:sz w:val="24"/>
          <w:szCs w:val="24"/>
        </w:rPr>
        <w:t>,</w:t>
      </w:r>
      <w:r w:rsidRPr="00BF5330">
        <w:rPr>
          <w:rFonts w:ascii="宋体" w:hAnsiTheme="minorHAnsi" w:cs="宋体" w:hint="eastAsia"/>
          <w:kern w:val="0"/>
          <w:sz w:val="24"/>
          <w:szCs w:val="24"/>
        </w:rPr>
        <w:t>成为富有生命力和表现力的象征符号和隐喻的源泉。由此</w:t>
      </w:r>
      <w:r w:rsidRPr="00BF5330">
        <w:rPr>
          <w:rFonts w:ascii="宋体" w:hAnsiTheme="minorHAnsi" w:cs="宋体"/>
          <w:kern w:val="0"/>
          <w:sz w:val="24"/>
          <w:szCs w:val="24"/>
        </w:rPr>
        <w:t>,</w:t>
      </w:r>
      <w:r w:rsidRPr="00BF5330">
        <w:rPr>
          <w:rFonts w:ascii="宋体" w:hAnsiTheme="minorHAnsi" w:cs="宋体" w:hint="eastAsia"/>
          <w:kern w:val="0"/>
          <w:sz w:val="24"/>
          <w:szCs w:val="24"/>
        </w:rPr>
        <w:t>美术是人类生活有史以来不可分割的组成部分</w:t>
      </w:r>
      <w:r w:rsidRPr="00BF5330">
        <w:rPr>
          <w:rFonts w:ascii="宋体" w:hAnsiTheme="minorHAnsi" w:cs="宋体"/>
          <w:kern w:val="0"/>
          <w:sz w:val="24"/>
          <w:szCs w:val="24"/>
        </w:rPr>
        <w:t>,</w:t>
      </w:r>
      <w:r w:rsidRPr="00BF5330">
        <w:rPr>
          <w:rFonts w:ascii="宋体" w:hAnsiTheme="minorHAnsi" w:cs="宋体" w:hint="eastAsia"/>
          <w:kern w:val="0"/>
          <w:sz w:val="24"/>
          <w:szCs w:val="24"/>
        </w:rPr>
        <w:t>它描述、界定与</w:t>
      </w:r>
      <w:proofErr w:type="gramStart"/>
      <w:r w:rsidRPr="00BF5330">
        <w:rPr>
          <w:rFonts w:ascii="宋体" w:hAnsiTheme="minorHAnsi" w:cs="宋体" w:hint="eastAsia"/>
          <w:kern w:val="0"/>
          <w:sz w:val="24"/>
          <w:szCs w:val="24"/>
        </w:rPr>
        <w:t>深化着</w:t>
      </w:r>
      <w:proofErr w:type="gramEnd"/>
      <w:r w:rsidRPr="00BF5330">
        <w:rPr>
          <w:rFonts w:ascii="宋体" w:hAnsiTheme="minorHAnsi" w:cs="宋体" w:hint="eastAsia"/>
          <w:kern w:val="0"/>
          <w:sz w:val="24"/>
          <w:szCs w:val="24"/>
        </w:rPr>
        <w:t>人类的经验。没有美术</w:t>
      </w:r>
      <w:r w:rsidRPr="00BF5330">
        <w:rPr>
          <w:rFonts w:ascii="宋体" w:hAnsiTheme="minorHAnsi" w:cs="宋体"/>
          <w:kern w:val="0"/>
          <w:sz w:val="24"/>
          <w:szCs w:val="24"/>
        </w:rPr>
        <w:t>,</w:t>
      </w:r>
      <w:r w:rsidRPr="00BF5330">
        <w:rPr>
          <w:rFonts w:ascii="宋体" w:hAnsiTheme="minorHAnsi" w:cs="宋体" w:hint="eastAsia"/>
          <w:kern w:val="0"/>
          <w:sz w:val="24"/>
          <w:szCs w:val="24"/>
        </w:rPr>
        <w:t>不仅少了人类精神文化的创造</w:t>
      </w:r>
      <w:r w:rsidRPr="00BF5330">
        <w:rPr>
          <w:rFonts w:ascii="宋体" w:hAnsiTheme="minorHAnsi" w:cs="宋体"/>
          <w:kern w:val="0"/>
          <w:sz w:val="24"/>
          <w:szCs w:val="24"/>
        </w:rPr>
        <w:t>,</w:t>
      </w:r>
      <w:r w:rsidRPr="00BF5330">
        <w:rPr>
          <w:rFonts w:ascii="宋体" w:hAnsiTheme="minorHAnsi" w:cs="宋体" w:hint="eastAsia"/>
          <w:kern w:val="0"/>
          <w:sz w:val="24"/>
          <w:szCs w:val="24"/>
        </w:rPr>
        <w:t>更重要的是</w:t>
      </w:r>
      <w:r w:rsidRPr="00BF5330">
        <w:rPr>
          <w:rFonts w:ascii="宋体" w:hAnsiTheme="minorHAnsi" w:cs="宋体"/>
          <w:kern w:val="0"/>
          <w:sz w:val="24"/>
          <w:szCs w:val="24"/>
        </w:rPr>
        <w:t>,</w:t>
      </w:r>
      <w:r w:rsidRPr="00BF5330">
        <w:rPr>
          <w:rFonts w:ascii="宋体" w:hAnsiTheme="minorHAnsi" w:cs="宋体" w:hint="eastAsia"/>
          <w:kern w:val="0"/>
          <w:sz w:val="24"/>
          <w:szCs w:val="24"/>
        </w:rPr>
        <w:t>人类共有的这些基本经验、符号、隐喻与图式将无法建立</w:t>
      </w:r>
      <w:r w:rsidRPr="00BF5330">
        <w:rPr>
          <w:rFonts w:ascii="宋体" w:hAnsiTheme="minorHAnsi" w:cs="宋体"/>
          <w:kern w:val="0"/>
          <w:sz w:val="24"/>
          <w:szCs w:val="24"/>
        </w:rPr>
        <w:t>,</w:t>
      </w:r>
      <w:r w:rsidRPr="00BF5330">
        <w:rPr>
          <w:rFonts w:ascii="宋体" w:hAnsiTheme="minorHAnsi" w:cs="宋体" w:hint="eastAsia"/>
          <w:kern w:val="0"/>
          <w:sz w:val="24"/>
          <w:szCs w:val="24"/>
        </w:rPr>
        <w:t>人们赖以生活与实践的经验、价值观、审美取向都将受到不小的影响</w:t>
      </w:r>
      <w:r w:rsidRPr="00BF5330">
        <w:rPr>
          <w:rFonts w:ascii="宋体" w:hAnsiTheme="minorHAnsi" w:cs="宋体"/>
          <w:kern w:val="0"/>
          <w:sz w:val="24"/>
          <w:szCs w:val="24"/>
        </w:rPr>
        <w:t>!</w:t>
      </w:r>
    </w:p>
    <w:p w:rsidR="00BF5330" w:rsidRPr="00BF5330" w:rsidRDefault="00BF5330" w:rsidP="00D83612">
      <w:pPr>
        <w:spacing w:line="360" w:lineRule="auto"/>
        <w:ind w:firstLineChars="200" w:firstLine="482"/>
        <w:jc w:val="left"/>
        <w:rPr>
          <w:rFonts w:ascii="宋体" w:hAnsiTheme="minorHAnsi" w:cs="宋体"/>
          <w:kern w:val="0"/>
          <w:sz w:val="24"/>
          <w:szCs w:val="24"/>
        </w:rPr>
      </w:pPr>
      <w:r w:rsidRPr="00953CA0">
        <w:rPr>
          <w:rFonts w:ascii="宋体" w:hAnsiTheme="minorHAnsi" w:cs="宋体" w:hint="eastAsia"/>
          <w:b/>
          <w:kern w:val="0"/>
          <w:sz w:val="24"/>
          <w:szCs w:val="24"/>
        </w:rPr>
        <w:t>其次</w:t>
      </w:r>
      <w:r w:rsidRPr="00953CA0">
        <w:rPr>
          <w:rFonts w:ascii="宋体" w:hAnsiTheme="minorHAnsi" w:cs="宋体"/>
          <w:b/>
          <w:kern w:val="0"/>
          <w:sz w:val="24"/>
          <w:szCs w:val="24"/>
        </w:rPr>
        <w:t>,</w:t>
      </w:r>
      <w:r w:rsidRPr="00953CA0">
        <w:rPr>
          <w:rFonts w:ascii="宋体" w:hAnsiTheme="minorHAnsi" w:cs="宋体" w:hint="eastAsia"/>
          <w:b/>
          <w:kern w:val="0"/>
          <w:sz w:val="24"/>
          <w:szCs w:val="24"/>
        </w:rPr>
        <w:t>“美术”之于教育具有非同一般的价值。</w:t>
      </w:r>
      <w:r w:rsidRPr="00BF5330">
        <w:rPr>
          <w:rFonts w:ascii="宋体" w:hAnsiTheme="minorHAnsi" w:cs="宋体" w:hint="eastAsia"/>
          <w:kern w:val="0"/>
          <w:sz w:val="24"/>
          <w:szCs w:val="24"/>
        </w:rPr>
        <w:t>美术是人的生命早期发展的主要动力</w:t>
      </w:r>
      <w:r w:rsidRPr="00BF5330">
        <w:rPr>
          <w:rFonts w:ascii="宋体" w:hAnsiTheme="minorHAnsi" w:cs="宋体"/>
          <w:kern w:val="0"/>
          <w:sz w:val="24"/>
          <w:szCs w:val="24"/>
        </w:rPr>
        <w:t>,</w:t>
      </w:r>
      <w:r w:rsidRPr="00BF5330">
        <w:rPr>
          <w:rFonts w:ascii="宋体" w:hAnsiTheme="minorHAnsi" w:cs="宋体" w:hint="eastAsia"/>
          <w:kern w:val="0"/>
          <w:sz w:val="24"/>
          <w:szCs w:val="24"/>
        </w:rPr>
        <w:t>它辅助并全面提升个体素质与能力。通过美术训练</w:t>
      </w:r>
      <w:r w:rsidRPr="00BF5330">
        <w:rPr>
          <w:rFonts w:ascii="宋体" w:hAnsiTheme="minorHAnsi" w:cs="宋体"/>
          <w:kern w:val="0"/>
          <w:sz w:val="24"/>
          <w:szCs w:val="24"/>
        </w:rPr>
        <w:t>,</w:t>
      </w:r>
      <w:r w:rsidRPr="00BF5330">
        <w:rPr>
          <w:rFonts w:ascii="宋体" w:hAnsiTheme="minorHAnsi" w:cs="宋体" w:hint="eastAsia"/>
          <w:kern w:val="0"/>
          <w:sz w:val="24"/>
          <w:szCs w:val="24"/>
        </w:rPr>
        <w:t>儿童具有较好的协调性</w:t>
      </w:r>
      <w:r w:rsidRPr="00BF5330">
        <w:rPr>
          <w:rFonts w:ascii="宋体" w:hAnsiTheme="minorHAnsi" w:cs="宋体"/>
          <w:kern w:val="0"/>
          <w:sz w:val="24"/>
          <w:szCs w:val="24"/>
        </w:rPr>
        <w:t>,</w:t>
      </w:r>
      <w:r w:rsidRPr="00BF5330">
        <w:rPr>
          <w:rFonts w:ascii="宋体" w:hAnsiTheme="minorHAnsi" w:cs="宋体" w:hint="eastAsia"/>
          <w:kern w:val="0"/>
          <w:sz w:val="24"/>
          <w:szCs w:val="24"/>
        </w:rPr>
        <w:t>同时感知觉被激活</w:t>
      </w:r>
      <w:r w:rsidRPr="00BF5330">
        <w:rPr>
          <w:rFonts w:ascii="宋体" w:hAnsiTheme="minorHAnsi" w:cs="宋体"/>
          <w:kern w:val="0"/>
          <w:sz w:val="24"/>
          <w:szCs w:val="24"/>
        </w:rPr>
        <w:t>,</w:t>
      </w:r>
      <w:r w:rsidRPr="00BF5330">
        <w:rPr>
          <w:rFonts w:ascii="宋体" w:hAnsiTheme="minorHAnsi" w:cs="宋体" w:hint="eastAsia"/>
          <w:kern w:val="0"/>
          <w:sz w:val="24"/>
          <w:szCs w:val="24"/>
        </w:rPr>
        <w:t>这是人接触世界并参与实践的基本能力。美术更好地训练了人的直觉与感性的认知力</w:t>
      </w:r>
      <w:r w:rsidRPr="00BF5330">
        <w:rPr>
          <w:rFonts w:ascii="宋体" w:hAnsiTheme="minorHAnsi" w:cs="宋体"/>
          <w:kern w:val="0"/>
          <w:sz w:val="24"/>
          <w:szCs w:val="24"/>
        </w:rPr>
        <w:t>,</w:t>
      </w:r>
      <w:r w:rsidRPr="00BF5330">
        <w:rPr>
          <w:rFonts w:ascii="宋体" w:hAnsiTheme="minorHAnsi" w:cs="宋体" w:hint="eastAsia"/>
          <w:kern w:val="0"/>
          <w:sz w:val="24"/>
          <w:szCs w:val="24"/>
        </w:rPr>
        <w:t>这是不同于知识教育的另一种教育。艺术</w:t>
      </w:r>
      <w:r w:rsidRPr="00BF5330">
        <w:rPr>
          <w:rFonts w:ascii="宋体" w:hAnsiTheme="minorHAnsi" w:cs="宋体"/>
          <w:kern w:val="0"/>
          <w:sz w:val="24"/>
          <w:szCs w:val="24"/>
        </w:rPr>
        <w:t>,</w:t>
      </w:r>
      <w:r w:rsidRPr="00BF5330">
        <w:rPr>
          <w:rFonts w:ascii="宋体" w:hAnsiTheme="minorHAnsi" w:cs="宋体" w:hint="eastAsia"/>
          <w:kern w:val="0"/>
          <w:sz w:val="24"/>
          <w:szCs w:val="24"/>
        </w:rPr>
        <w:t>协调着人的左右脑</w:t>
      </w:r>
      <w:r w:rsidRPr="00BF5330">
        <w:rPr>
          <w:rFonts w:ascii="宋体" w:hAnsiTheme="minorHAnsi" w:cs="宋体"/>
          <w:kern w:val="0"/>
          <w:sz w:val="24"/>
          <w:szCs w:val="24"/>
        </w:rPr>
        <w:t>,</w:t>
      </w:r>
      <w:r w:rsidRPr="00BF5330">
        <w:rPr>
          <w:rFonts w:ascii="宋体" w:hAnsiTheme="minorHAnsi" w:cs="宋体" w:hint="eastAsia"/>
          <w:kern w:val="0"/>
          <w:sz w:val="24"/>
          <w:szCs w:val="24"/>
        </w:rPr>
        <w:t>使两者既保持相互的平衡</w:t>
      </w:r>
      <w:r w:rsidRPr="00BF5330">
        <w:rPr>
          <w:rFonts w:ascii="宋体" w:hAnsiTheme="minorHAnsi" w:cs="宋体"/>
          <w:kern w:val="0"/>
          <w:sz w:val="24"/>
          <w:szCs w:val="24"/>
        </w:rPr>
        <w:t>,</w:t>
      </w:r>
      <w:r w:rsidRPr="00BF5330">
        <w:rPr>
          <w:rFonts w:ascii="宋体" w:hAnsiTheme="minorHAnsi" w:cs="宋体" w:hint="eastAsia"/>
          <w:kern w:val="0"/>
          <w:sz w:val="24"/>
          <w:szCs w:val="24"/>
        </w:rPr>
        <w:t>又在相互促进中得到提升和发展。</w:t>
      </w:r>
      <w:r w:rsidRPr="00953CA0">
        <w:rPr>
          <w:rFonts w:ascii="宋体" w:hAnsiTheme="minorHAnsi" w:cs="宋体" w:hint="eastAsia"/>
          <w:b/>
          <w:kern w:val="0"/>
          <w:sz w:val="24"/>
          <w:szCs w:val="24"/>
        </w:rPr>
        <w:t>美术之于教育的价值还体现在对人的创造力培养上。</w:t>
      </w:r>
      <w:r w:rsidRPr="00BF5330">
        <w:rPr>
          <w:rFonts w:ascii="宋体" w:hAnsiTheme="minorHAnsi" w:cs="宋体" w:hint="eastAsia"/>
          <w:kern w:val="0"/>
          <w:sz w:val="24"/>
          <w:szCs w:val="24"/>
        </w:rPr>
        <w:t>艺术思维侧重于直觉</w:t>
      </w:r>
      <w:r w:rsidRPr="00BF5330">
        <w:rPr>
          <w:rFonts w:ascii="宋体" w:hAnsiTheme="minorHAnsi" w:cs="宋体"/>
          <w:kern w:val="0"/>
          <w:sz w:val="24"/>
          <w:szCs w:val="24"/>
        </w:rPr>
        <w:t>,</w:t>
      </w:r>
      <w:r w:rsidRPr="00BF5330">
        <w:rPr>
          <w:rFonts w:ascii="宋体" w:hAnsiTheme="minorHAnsi" w:cs="宋体" w:hint="eastAsia"/>
          <w:kern w:val="0"/>
          <w:sz w:val="24"/>
          <w:szCs w:val="24"/>
        </w:rPr>
        <w:t>具有跳跃性、非线性</w:t>
      </w:r>
      <w:r w:rsidRPr="00BF5330">
        <w:rPr>
          <w:rFonts w:ascii="宋体" w:hAnsiTheme="minorHAnsi" w:cs="宋体"/>
          <w:kern w:val="0"/>
          <w:sz w:val="24"/>
          <w:szCs w:val="24"/>
        </w:rPr>
        <w:t>,</w:t>
      </w:r>
      <w:r w:rsidRPr="00BF5330">
        <w:rPr>
          <w:rFonts w:ascii="宋体" w:hAnsiTheme="minorHAnsi" w:cs="宋体" w:hint="eastAsia"/>
          <w:kern w:val="0"/>
          <w:sz w:val="24"/>
          <w:szCs w:val="24"/>
        </w:rPr>
        <w:t>富有想象力的特征</w:t>
      </w:r>
      <w:r w:rsidRPr="00BF5330">
        <w:rPr>
          <w:rFonts w:ascii="宋体" w:hAnsiTheme="minorHAnsi" w:cs="宋体"/>
          <w:kern w:val="0"/>
          <w:sz w:val="24"/>
          <w:szCs w:val="24"/>
        </w:rPr>
        <w:t>,</w:t>
      </w:r>
      <w:r w:rsidRPr="00BF5330">
        <w:rPr>
          <w:rFonts w:ascii="宋体" w:hAnsiTheme="minorHAnsi" w:cs="宋体" w:hint="eastAsia"/>
          <w:kern w:val="0"/>
          <w:sz w:val="24"/>
          <w:szCs w:val="24"/>
        </w:rPr>
        <w:t>正是</w:t>
      </w:r>
      <w:proofErr w:type="gramStart"/>
      <w:r w:rsidRPr="00BF5330">
        <w:rPr>
          <w:rFonts w:ascii="宋体" w:hAnsiTheme="minorHAnsi" w:cs="宋体" w:hint="eastAsia"/>
          <w:kern w:val="0"/>
          <w:sz w:val="24"/>
          <w:szCs w:val="24"/>
        </w:rPr>
        <w:t>复合着</w:t>
      </w:r>
      <w:proofErr w:type="gramEnd"/>
      <w:r w:rsidRPr="00BF5330">
        <w:rPr>
          <w:rFonts w:ascii="宋体" w:hAnsiTheme="minorHAnsi" w:cs="宋体" w:hint="eastAsia"/>
          <w:kern w:val="0"/>
          <w:sz w:val="24"/>
          <w:szCs w:val="24"/>
        </w:rPr>
        <w:t>这种想象力在</w:t>
      </w:r>
      <w:proofErr w:type="gramStart"/>
      <w:r w:rsidRPr="00BF5330">
        <w:rPr>
          <w:rFonts w:ascii="宋体" w:hAnsiTheme="minorHAnsi" w:cs="宋体" w:hint="eastAsia"/>
          <w:kern w:val="0"/>
          <w:sz w:val="24"/>
          <w:szCs w:val="24"/>
        </w:rPr>
        <w:t>激发着</w:t>
      </w:r>
      <w:proofErr w:type="gramEnd"/>
      <w:r w:rsidRPr="00BF5330">
        <w:rPr>
          <w:rFonts w:ascii="宋体" w:hAnsiTheme="minorHAnsi" w:cs="宋体" w:hint="eastAsia"/>
          <w:kern w:val="0"/>
          <w:sz w:val="24"/>
          <w:szCs w:val="24"/>
        </w:rPr>
        <w:t>创造。当“人转向艺术时</w:t>
      </w:r>
      <w:r w:rsidRPr="00BF5330">
        <w:rPr>
          <w:rFonts w:ascii="宋体" w:hAnsiTheme="minorHAnsi" w:cs="宋体"/>
          <w:kern w:val="0"/>
          <w:sz w:val="24"/>
          <w:szCs w:val="24"/>
        </w:rPr>
        <w:t>,</w:t>
      </w:r>
      <w:r w:rsidRPr="00BF5330">
        <w:rPr>
          <w:rFonts w:ascii="宋体" w:hAnsiTheme="minorHAnsi" w:cs="宋体" w:hint="eastAsia"/>
          <w:kern w:val="0"/>
          <w:sz w:val="24"/>
          <w:szCs w:val="24"/>
        </w:rPr>
        <w:t>就进入了创造活动的实验室”。艺术创作具有原创性</w:t>
      </w:r>
      <w:r w:rsidRPr="00BF5330">
        <w:rPr>
          <w:rFonts w:ascii="宋体" w:hAnsiTheme="minorHAnsi" w:cs="宋体"/>
          <w:kern w:val="0"/>
          <w:sz w:val="24"/>
          <w:szCs w:val="24"/>
        </w:rPr>
        <w:t>,</w:t>
      </w:r>
      <w:r w:rsidRPr="00BF5330">
        <w:rPr>
          <w:rFonts w:ascii="宋体" w:hAnsiTheme="minorHAnsi" w:cs="宋体" w:hint="eastAsia"/>
          <w:kern w:val="0"/>
          <w:sz w:val="24"/>
          <w:szCs w:val="24"/>
        </w:rPr>
        <w:t>是一个发明的过程</w:t>
      </w:r>
      <w:r w:rsidRPr="00BF5330">
        <w:rPr>
          <w:rFonts w:ascii="宋体" w:hAnsiTheme="minorHAnsi" w:cs="宋体"/>
          <w:kern w:val="0"/>
          <w:sz w:val="24"/>
          <w:szCs w:val="24"/>
        </w:rPr>
        <w:t>,</w:t>
      </w:r>
      <w:r w:rsidRPr="00BF5330">
        <w:rPr>
          <w:rFonts w:ascii="宋体" w:hAnsiTheme="minorHAnsi" w:cs="宋体" w:hint="eastAsia"/>
          <w:kern w:val="0"/>
          <w:sz w:val="24"/>
          <w:szCs w:val="24"/>
        </w:rPr>
        <w:t>是从无到有的过程。</w:t>
      </w:r>
      <w:r w:rsidRPr="00953CA0">
        <w:rPr>
          <w:rFonts w:ascii="宋体" w:hAnsiTheme="minorHAnsi" w:cs="宋体" w:hint="eastAsia"/>
          <w:b/>
          <w:kern w:val="0"/>
          <w:sz w:val="24"/>
          <w:szCs w:val="24"/>
        </w:rPr>
        <w:t>美术教育还是一种心理调适</w:t>
      </w:r>
      <w:r w:rsidRPr="00BF5330">
        <w:rPr>
          <w:rFonts w:ascii="宋体" w:hAnsiTheme="minorHAnsi" w:cs="宋体"/>
          <w:kern w:val="0"/>
          <w:sz w:val="24"/>
          <w:szCs w:val="24"/>
        </w:rPr>
        <w:t>,</w:t>
      </w:r>
      <w:r w:rsidRPr="00BF5330">
        <w:rPr>
          <w:rFonts w:ascii="宋体" w:hAnsiTheme="minorHAnsi" w:cs="宋体" w:hint="eastAsia"/>
          <w:kern w:val="0"/>
          <w:sz w:val="24"/>
          <w:szCs w:val="24"/>
        </w:rPr>
        <w:t>艺术由于它直接作用于人的情感世界</w:t>
      </w:r>
      <w:r w:rsidRPr="00BF5330">
        <w:rPr>
          <w:rFonts w:ascii="宋体" w:hAnsiTheme="minorHAnsi" w:cs="宋体"/>
          <w:kern w:val="0"/>
          <w:sz w:val="24"/>
          <w:szCs w:val="24"/>
        </w:rPr>
        <w:t>,</w:t>
      </w:r>
      <w:r w:rsidRPr="00BF5330">
        <w:rPr>
          <w:rFonts w:ascii="宋体" w:hAnsiTheme="minorHAnsi" w:cs="宋体" w:hint="eastAsia"/>
          <w:kern w:val="0"/>
          <w:sz w:val="24"/>
          <w:szCs w:val="24"/>
        </w:rPr>
        <w:t>与人的身心关系最为紧密</w:t>
      </w:r>
      <w:r w:rsidRPr="00BF5330">
        <w:rPr>
          <w:rFonts w:ascii="宋体" w:hAnsiTheme="minorHAnsi" w:cs="宋体"/>
          <w:kern w:val="0"/>
          <w:sz w:val="24"/>
          <w:szCs w:val="24"/>
        </w:rPr>
        <w:t>,</w:t>
      </w:r>
      <w:r w:rsidRPr="00BF5330">
        <w:rPr>
          <w:rFonts w:ascii="宋体" w:hAnsiTheme="minorHAnsi" w:cs="宋体" w:hint="eastAsia"/>
          <w:kern w:val="0"/>
          <w:sz w:val="24"/>
          <w:szCs w:val="24"/>
        </w:rPr>
        <w:t>并在人的理性和感性冲突之间找到平衡</w:t>
      </w:r>
      <w:r w:rsidRPr="00BF5330">
        <w:rPr>
          <w:rFonts w:ascii="宋体" w:hAnsiTheme="minorHAnsi" w:cs="宋体"/>
          <w:kern w:val="0"/>
          <w:sz w:val="24"/>
          <w:szCs w:val="24"/>
        </w:rPr>
        <w:t>,</w:t>
      </w:r>
      <w:r w:rsidRPr="00BF5330">
        <w:rPr>
          <w:rFonts w:ascii="宋体" w:hAnsiTheme="minorHAnsi" w:cs="宋体" w:hint="eastAsia"/>
          <w:kern w:val="0"/>
          <w:sz w:val="24"/>
          <w:szCs w:val="24"/>
        </w:rPr>
        <w:t>使人的生活方式由“物质化、身体化”转向“艺术化、审美化”</w:t>
      </w:r>
      <w:r w:rsidRPr="00BF5330">
        <w:rPr>
          <w:rFonts w:ascii="宋体" w:hAnsiTheme="minorHAnsi" w:cs="宋体"/>
          <w:kern w:val="0"/>
          <w:sz w:val="24"/>
          <w:szCs w:val="24"/>
        </w:rPr>
        <w:t>,</w:t>
      </w:r>
      <w:r w:rsidRPr="00BF5330">
        <w:rPr>
          <w:rFonts w:ascii="宋体" w:hAnsiTheme="minorHAnsi" w:cs="宋体" w:hint="eastAsia"/>
          <w:kern w:val="0"/>
          <w:sz w:val="24"/>
          <w:szCs w:val="24"/>
        </w:rPr>
        <w:t>具有心理疗治的功能。艺术所具有的这一人文性质</w:t>
      </w:r>
      <w:r w:rsidRPr="00BF5330">
        <w:rPr>
          <w:rFonts w:ascii="宋体" w:hAnsiTheme="minorHAnsi" w:cs="宋体"/>
          <w:kern w:val="0"/>
          <w:sz w:val="24"/>
          <w:szCs w:val="24"/>
        </w:rPr>
        <w:t>,</w:t>
      </w:r>
      <w:r w:rsidRPr="00BF5330">
        <w:rPr>
          <w:rFonts w:ascii="宋体" w:hAnsiTheme="minorHAnsi" w:cs="宋体" w:hint="eastAsia"/>
          <w:kern w:val="0"/>
          <w:sz w:val="24"/>
          <w:szCs w:val="24"/>
        </w:rPr>
        <w:t>在感染我们的同时也引起我们的思考</w:t>
      </w:r>
      <w:r w:rsidRPr="00BF5330">
        <w:rPr>
          <w:rFonts w:ascii="宋体" w:hAnsiTheme="minorHAnsi" w:cs="宋体"/>
          <w:kern w:val="0"/>
          <w:sz w:val="24"/>
          <w:szCs w:val="24"/>
        </w:rPr>
        <w:t>,</w:t>
      </w:r>
      <w:r w:rsidRPr="00BF5330">
        <w:rPr>
          <w:rFonts w:ascii="宋体" w:hAnsiTheme="minorHAnsi" w:cs="宋体" w:hint="eastAsia"/>
          <w:kern w:val="0"/>
          <w:sz w:val="24"/>
          <w:szCs w:val="24"/>
        </w:rPr>
        <w:t>这正是美术教育所特有的精神慰藉之功能。美术教育本质更在“美育”</w:t>
      </w:r>
      <w:r w:rsidRPr="00BF5330">
        <w:rPr>
          <w:rFonts w:ascii="宋体" w:hAnsiTheme="minorHAnsi" w:cs="宋体"/>
          <w:kern w:val="0"/>
          <w:sz w:val="24"/>
          <w:szCs w:val="24"/>
        </w:rPr>
        <w:t>,</w:t>
      </w:r>
      <w:r w:rsidRPr="00BF5330">
        <w:rPr>
          <w:rFonts w:ascii="宋体" w:hAnsiTheme="minorHAnsi" w:cs="宋体" w:hint="eastAsia"/>
          <w:kern w:val="0"/>
          <w:sz w:val="24"/>
          <w:szCs w:val="24"/>
        </w:rPr>
        <w:t>通过审美教育</w:t>
      </w:r>
      <w:r w:rsidRPr="00BF5330">
        <w:rPr>
          <w:rFonts w:ascii="宋体" w:hAnsiTheme="minorHAnsi" w:cs="宋体"/>
          <w:kern w:val="0"/>
          <w:sz w:val="24"/>
          <w:szCs w:val="24"/>
        </w:rPr>
        <w:t>,</w:t>
      </w:r>
      <w:r w:rsidRPr="00BF5330">
        <w:rPr>
          <w:rFonts w:ascii="宋体" w:hAnsiTheme="minorHAnsi" w:cs="宋体" w:hint="eastAsia"/>
          <w:kern w:val="0"/>
          <w:sz w:val="24"/>
          <w:szCs w:val="24"/>
        </w:rPr>
        <w:t>提升学生的审美能力。</w:t>
      </w:r>
    </w:p>
    <w:p w:rsidR="00BF5330" w:rsidRPr="00BF5330" w:rsidRDefault="00BF5330" w:rsidP="00D83612">
      <w:pPr>
        <w:spacing w:line="360" w:lineRule="auto"/>
        <w:ind w:firstLineChars="200" w:firstLine="482"/>
        <w:jc w:val="left"/>
        <w:rPr>
          <w:rFonts w:ascii="宋体" w:hAnsiTheme="minorHAnsi" w:cs="宋体"/>
          <w:kern w:val="0"/>
          <w:sz w:val="24"/>
          <w:szCs w:val="24"/>
        </w:rPr>
      </w:pPr>
      <w:r w:rsidRPr="00953CA0">
        <w:rPr>
          <w:rFonts w:ascii="宋体" w:hAnsiTheme="minorHAnsi" w:cs="宋体" w:hint="eastAsia"/>
          <w:b/>
          <w:kern w:val="0"/>
          <w:sz w:val="24"/>
          <w:szCs w:val="24"/>
        </w:rPr>
        <w:t>其三</w:t>
      </w:r>
      <w:r w:rsidRPr="00953CA0">
        <w:rPr>
          <w:rFonts w:ascii="宋体" w:hAnsiTheme="minorHAnsi" w:cs="宋体"/>
          <w:b/>
          <w:kern w:val="0"/>
          <w:sz w:val="24"/>
          <w:szCs w:val="24"/>
        </w:rPr>
        <w:t>,</w:t>
      </w:r>
      <w:r w:rsidRPr="00953CA0">
        <w:rPr>
          <w:rFonts w:ascii="宋体" w:hAnsiTheme="minorHAnsi" w:cs="宋体" w:hint="eastAsia"/>
          <w:b/>
          <w:kern w:val="0"/>
          <w:sz w:val="24"/>
          <w:szCs w:val="24"/>
        </w:rPr>
        <w:t>大学教育呼唤高品质的人才。</w:t>
      </w:r>
      <w:r w:rsidRPr="00BF5330">
        <w:rPr>
          <w:rFonts w:ascii="宋体" w:hAnsiTheme="minorHAnsi" w:cs="宋体" w:hint="eastAsia"/>
          <w:kern w:val="0"/>
          <w:sz w:val="24"/>
          <w:szCs w:val="24"/>
        </w:rPr>
        <w:t>在强调“人的教育”的当下</w:t>
      </w:r>
      <w:r w:rsidRPr="00BF5330">
        <w:rPr>
          <w:rFonts w:ascii="宋体" w:hAnsiTheme="minorHAnsi" w:cs="宋体"/>
          <w:kern w:val="0"/>
          <w:sz w:val="24"/>
          <w:szCs w:val="24"/>
        </w:rPr>
        <w:t>,</w:t>
      </w:r>
      <w:r w:rsidRPr="00BF5330">
        <w:rPr>
          <w:rFonts w:ascii="宋体" w:hAnsiTheme="minorHAnsi" w:cs="宋体" w:hint="eastAsia"/>
          <w:kern w:val="0"/>
          <w:sz w:val="24"/>
          <w:szCs w:val="24"/>
        </w:rPr>
        <w:t>一名优秀的大学生应该具备怎样的综合素养</w:t>
      </w:r>
      <w:r w:rsidRPr="00BF5330">
        <w:rPr>
          <w:rFonts w:ascii="宋体" w:hAnsiTheme="minorHAnsi" w:cs="宋体"/>
          <w:kern w:val="0"/>
          <w:sz w:val="24"/>
          <w:szCs w:val="24"/>
        </w:rPr>
        <w:t>?</w:t>
      </w:r>
      <w:r w:rsidRPr="00BF5330">
        <w:rPr>
          <w:rFonts w:ascii="宋体" w:hAnsiTheme="minorHAnsi" w:cs="宋体" w:hint="eastAsia"/>
          <w:kern w:val="0"/>
          <w:sz w:val="24"/>
          <w:szCs w:val="24"/>
        </w:rPr>
        <w:t>在学科细分的当代高等教育体系下</w:t>
      </w:r>
      <w:r w:rsidRPr="00BF5330">
        <w:rPr>
          <w:rFonts w:ascii="宋体" w:hAnsiTheme="minorHAnsi" w:cs="宋体"/>
          <w:kern w:val="0"/>
          <w:sz w:val="24"/>
          <w:szCs w:val="24"/>
        </w:rPr>
        <w:t>,</w:t>
      </w:r>
      <w:r w:rsidRPr="00BF5330">
        <w:rPr>
          <w:rFonts w:ascii="宋体" w:hAnsiTheme="minorHAnsi" w:cs="宋体" w:hint="eastAsia"/>
          <w:kern w:val="0"/>
          <w:sz w:val="24"/>
          <w:szCs w:val="24"/>
        </w:rPr>
        <w:t>学生们长于专业知</w:t>
      </w:r>
      <w:r w:rsidRPr="00BF5330">
        <w:rPr>
          <w:rFonts w:ascii="宋体" w:hAnsiTheme="minorHAnsi" w:cs="宋体" w:hint="eastAsia"/>
          <w:kern w:val="0"/>
          <w:sz w:val="24"/>
          <w:szCs w:val="24"/>
        </w:rPr>
        <w:lastRenderedPageBreak/>
        <w:t>识与技能的学习</w:t>
      </w:r>
      <w:r w:rsidRPr="00BF5330">
        <w:rPr>
          <w:rFonts w:ascii="宋体" w:hAnsiTheme="minorHAnsi" w:cs="宋体"/>
          <w:kern w:val="0"/>
          <w:sz w:val="24"/>
          <w:szCs w:val="24"/>
        </w:rPr>
        <w:t>,</w:t>
      </w:r>
      <w:r w:rsidRPr="00BF5330">
        <w:rPr>
          <w:rFonts w:ascii="宋体" w:hAnsiTheme="minorHAnsi" w:cs="宋体" w:hint="eastAsia"/>
          <w:kern w:val="0"/>
          <w:sz w:val="24"/>
          <w:szCs w:val="24"/>
        </w:rPr>
        <w:t>具备了的专业“智识”</w:t>
      </w:r>
      <w:r w:rsidRPr="00BF5330">
        <w:rPr>
          <w:rFonts w:ascii="宋体" w:hAnsiTheme="minorHAnsi" w:cs="宋体"/>
          <w:kern w:val="0"/>
          <w:sz w:val="24"/>
          <w:szCs w:val="24"/>
        </w:rPr>
        <w:t>,</w:t>
      </w:r>
      <w:r w:rsidR="00953CA0">
        <w:rPr>
          <w:rFonts w:ascii="宋体" w:hAnsiTheme="minorHAnsi" w:cs="宋体" w:hint="eastAsia"/>
          <w:kern w:val="0"/>
          <w:sz w:val="24"/>
          <w:szCs w:val="24"/>
        </w:rPr>
        <w:t>却</w:t>
      </w:r>
      <w:r w:rsidRPr="00BF5330">
        <w:rPr>
          <w:rFonts w:ascii="宋体" w:hAnsiTheme="minorHAnsi" w:cs="宋体" w:hint="eastAsia"/>
          <w:kern w:val="0"/>
          <w:sz w:val="24"/>
          <w:szCs w:val="24"/>
        </w:rPr>
        <w:t>普遍缺失“感性认知”。这一缺失</w:t>
      </w:r>
      <w:r w:rsidRPr="00BF5330">
        <w:rPr>
          <w:rFonts w:ascii="宋体" w:hAnsiTheme="minorHAnsi" w:cs="宋体"/>
          <w:kern w:val="0"/>
          <w:sz w:val="24"/>
          <w:szCs w:val="24"/>
        </w:rPr>
        <w:t>,</w:t>
      </w:r>
      <w:r w:rsidRPr="00BF5330">
        <w:rPr>
          <w:rFonts w:ascii="宋体" w:hAnsiTheme="minorHAnsi" w:cs="宋体" w:hint="eastAsia"/>
          <w:kern w:val="0"/>
          <w:sz w:val="24"/>
          <w:szCs w:val="24"/>
        </w:rPr>
        <w:t>让他如何看待周边那纷繁复杂而充满诱惑的形象世界</w:t>
      </w:r>
      <w:r w:rsidRPr="00BF5330">
        <w:rPr>
          <w:rFonts w:ascii="宋体" w:hAnsiTheme="minorHAnsi" w:cs="宋体"/>
          <w:kern w:val="0"/>
          <w:sz w:val="24"/>
          <w:szCs w:val="24"/>
        </w:rPr>
        <w:t>?</w:t>
      </w:r>
      <w:r w:rsidRPr="00BF5330">
        <w:rPr>
          <w:rFonts w:ascii="宋体" w:hAnsiTheme="minorHAnsi" w:cs="宋体" w:hint="eastAsia"/>
          <w:kern w:val="0"/>
          <w:sz w:val="24"/>
          <w:szCs w:val="24"/>
        </w:rPr>
        <w:t>没有了“感性”的敏锐</w:t>
      </w:r>
      <w:r w:rsidRPr="00BF5330">
        <w:rPr>
          <w:rFonts w:ascii="宋体" w:hAnsiTheme="minorHAnsi" w:cs="宋体"/>
          <w:kern w:val="0"/>
          <w:sz w:val="24"/>
          <w:szCs w:val="24"/>
        </w:rPr>
        <w:t>,</w:t>
      </w:r>
      <w:r w:rsidRPr="00BF5330">
        <w:rPr>
          <w:rFonts w:ascii="宋体" w:hAnsiTheme="minorHAnsi" w:cs="宋体" w:hint="eastAsia"/>
          <w:kern w:val="0"/>
          <w:sz w:val="24"/>
          <w:szCs w:val="24"/>
        </w:rPr>
        <w:t>还有想象力与创造力吗</w:t>
      </w:r>
      <w:r w:rsidRPr="00BF5330">
        <w:rPr>
          <w:rFonts w:ascii="宋体" w:hAnsiTheme="minorHAnsi" w:cs="宋体"/>
          <w:kern w:val="0"/>
          <w:sz w:val="24"/>
          <w:szCs w:val="24"/>
        </w:rPr>
        <w:t>?</w:t>
      </w:r>
      <w:r w:rsidRPr="00BF5330">
        <w:rPr>
          <w:rFonts w:ascii="宋体" w:hAnsiTheme="minorHAnsi" w:cs="宋体" w:hint="eastAsia"/>
          <w:kern w:val="0"/>
          <w:sz w:val="24"/>
          <w:szCs w:val="24"/>
        </w:rPr>
        <w:t>另一方面</w:t>
      </w:r>
      <w:r w:rsidRPr="00BF5330">
        <w:rPr>
          <w:rFonts w:ascii="宋体" w:hAnsiTheme="minorHAnsi" w:cs="宋体"/>
          <w:kern w:val="0"/>
          <w:sz w:val="24"/>
          <w:szCs w:val="24"/>
        </w:rPr>
        <w:t>,</w:t>
      </w:r>
      <w:r w:rsidRPr="00953CA0">
        <w:rPr>
          <w:rFonts w:ascii="宋体" w:hAnsiTheme="minorHAnsi" w:cs="宋体" w:hint="eastAsia"/>
          <w:b/>
          <w:kern w:val="0"/>
          <w:sz w:val="24"/>
          <w:szCs w:val="24"/>
        </w:rPr>
        <w:t>社会传播的载体越来越依赖图像</w:t>
      </w:r>
      <w:r w:rsidRPr="00953CA0">
        <w:rPr>
          <w:rFonts w:ascii="宋体" w:hAnsiTheme="minorHAnsi" w:cs="宋体"/>
          <w:b/>
          <w:kern w:val="0"/>
          <w:sz w:val="24"/>
          <w:szCs w:val="24"/>
        </w:rPr>
        <w:t>,</w:t>
      </w:r>
      <w:r w:rsidRPr="00953CA0">
        <w:rPr>
          <w:rFonts w:ascii="宋体" w:hAnsiTheme="minorHAnsi" w:cs="宋体" w:hint="eastAsia"/>
          <w:b/>
          <w:kern w:val="0"/>
          <w:sz w:val="24"/>
          <w:szCs w:val="24"/>
        </w:rPr>
        <w:t>图像成为激活生活与专业最重要的资源</w:t>
      </w:r>
      <w:r w:rsidRPr="00953CA0">
        <w:rPr>
          <w:rFonts w:ascii="宋体" w:hAnsiTheme="minorHAnsi" w:cs="宋体"/>
          <w:b/>
          <w:kern w:val="0"/>
          <w:sz w:val="24"/>
          <w:szCs w:val="24"/>
        </w:rPr>
        <w:t>,</w:t>
      </w:r>
      <w:r w:rsidRPr="00953CA0">
        <w:rPr>
          <w:rFonts w:ascii="宋体" w:hAnsiTheme="minorHAnsi" w:cs="宋体" w:hint="eastAsia"/>
          <w:b/>
          <w:kern w:val="0"/>
          <w:sz w:val="24"/>
          <w:szCs w:val="24"/>
        </w:rPr>
        <w:t>对图像的识别与解读也成为当代人必备的能力。</w:t>
      </w:r>
      <w:r w:rsidRPr="00BF5330">
        <w:rPr>
          <w:rFonts w:ascii="宋体" w:hAnsiTheme="minorHAnsi" w:cs="宋体" w:hint="eastAsia"/>
          <w:kern w:val="0"/>
          <w:sz w:val="24"/>
          <w:szCs w:val="24"/>
        </w:rPr>
        <w:t>美术正是围绕“图像”展开活动的学科</w:t>
      </w:r>
      <w:r w:rsidRPr="00BF5330">
        <w:rPr>
          <w:rFonts w:ascii="宋体" w:hAnsiTheme="minorHAnsi" w:cs="宋体"/>
          <w:kern w:val="0"/>
          <w:sz w:val="24"/>
          <w:szCs w:val="24"/>
        </w:rPr>
        <w:t>,</w:t>
      </w:r>
      <w:r w:rsidRPr="00BF5330">
        <w:rPr>
          <w:rFonts w:ascii="宋体" w:hAnsiTheme="minorHAnsi" w:cs="宋体" w:hint="eastAsia"/>
          <w:kern w:val="0"/>
          <w:sz w:val="24"/>
          <w:szCs w:val="24"/>
        </w:rPr>
        <w:t>而在人的形象认知中</w:t>
      </w:r>
      <w:r w:rsidRPr="00BF5330">
        <w:rPr>
          <w:rFonts w:ascii="宋体" w:hAnsiTheme="minorHAnsi" w:cs="宋体"/>
          <w:kern w:val="0"/>
          <w:sz w:val="24"/>
          <w:szCs w:val="24"/>
        </w:rPr>
        <w:t>,</w:t>
      </w:r>
      <w:r w:rsidRPr="00BF5330">
        <w:rPr>
          <w:rFonts w:ascii="宋体" w:hAnsiTheme="minorHAnsi" w:cs="宋体" w:hint="eastAsia"/>
          <w:kern w:val="0"/>
          <w:sz w:val="24"/>
          <w:szCs w:val="24"/>
        </w:rPr>
        <w:t>视觉占有</w:t>
      </w:r>
      <w:r w:rsidRPr="00BF5330">
        <w:rPr>
          <w:rFonts w:ascii="宋体" w:hAnsiTheme="minorHAnsi" w:cs="宋体"/>
          <w:kern w:val="0"/>
          <w:sz w:val="24"/>
          <w:szCs w:val="24"/>
        </w:rPr>
        <w:t>80%</w:t>
      </w:r>
      <w:r w:rsidRPr="00BF5330">
        <w:rPr>
          <w:rFonts w:ascii="宋体" w:hAnsiTheme="minorHAnsi" w:cs="宋体" w:hint="eastAsia"/>
          <w:kern w:val="0"/>
          <w:sz w:val="24"/>
          <w:szCs w:val="24"/>
        </w:rPr>
        <w:t>的比重。由此</w:t>
      </w:r>
      <w:r w:rsidRPr="00BF5330">
        <w:rPr>
          <w:rFonts w:ascii="宋体" w:hAnsiTheme="minorHAnsi" w:cs="宋体"/>
          <w:kern w:val="0"/>
          <w:sz w:val="24"/>
          <w:szCs w:val="24"/>
        </w:rPr>
        <w:t>,</w:t>
      </w:r>
      <w:r w:rsidRPr="00BF5330">
        <w:rPr>
          <w:rFonts w:ascii="宋体" w:hAnsiTheme="minorHAnsi" w:cs="宋体" w:hint="eastAsia"/>
          <w:kern w:val="0"/>
          <w:sz w:val="24"/>
          <w:szCs w:val="24"/>
        </w:rPr>
        <w:t>“感性认知”必须依赖美术学科的教育予以实现</w:t>
      </w:r>
      <w:r w:rsidRPr="00BF5330">
        <w:rPr>
          <w:rFonts w:ascii="宋体" w:hAnsiTheme="minorHAnsi" w:cs="宋体"/>
          <w:kern w:val="0"/>
          <w:sz w:val="24"/>
          <w:szCs w:val="24"/>
        </w:rPr>
        <w:t>;</w:t>
      </w:r>
      <w:r w:rsidRPr="00BF5330">
        <w:rPr>
          <w:rFonts w:ascii="宋体" w:hAnsiTheme="minorHAnsi" w:cs="宋体" w:hint="eastAsia"/>
          <w:kern w:val="0"/>
          <w:sz w:val="24"/>
          <w:szCs w:val="24"/>
        </w:rPr>
        <w:t>“图像释读”同样也离不开美术学科的诱导与培养。为了让大学生拥有更丰富的生活与五彩的世界</w:t>
      </w:r>
      <w:r w:rsidRPr="00BF5330">
        <w:rPr>
          <w:rFonts w:ascii="宋体" w:hAnsiTheme="minorHAnsi" w:cs="宋体"/>
          <w:kern w:val="0"/>
          <w:sz w:val="24"/>
          <w:szCs w:val="24"/>
        </w:rPr>
        <w:t>,</w:t>
      </w:r>
      <w:r w:rsidRPr="00BF5330">
        <w:rPr>
          <w:rFonts w:ascii="宋体" w:hAnsiTheme="minorHAnsi" w:cs="宋体" w:hint="eastAsia"/>
          <w:kern w:val="0"/>
          <w:sz w:val="24"/>
          <w:szCs w:val="24"/>
        </w:rPr>
        <w:t>为了让他们更多体会人类的经验</w:t>
      </w:r>
      <w:r w:rsidRPr="00BF5330">
        <w:rPr>
          <w:rFonts w:ascii="宋体" w:hAnsiTheme="minorHAnsi" w:cs="宋体"/>
          <w:kern w:val="0"/>
          <w:sz w:val="24"/>
          <w:szCs w:val="24"/>
        </w:rPr>
        <w:t>,</w:t>
      </w:r>
      <w:r w:rsidRPr="00BF5330">
        <w:rPr>
          <w:rFonts w:ascii="宋体" w:hAnsiTheme="minorHAnsi" w:cs="宋体" w:hint="eastAsia"/>
          <w:kern w:val="0"/>
          <w:sz w:val="24"/>
          <w:szCs w:val="24"/>
        </w:rPr>
        <w:t>为了让他们获得更好的直觉敏感与视觉感悟</w:t>
      </w:r>
      <w:r w:rsidRPr="00BF5330">
        <w:rPr>
          <w:rFonts w:ascii="宋体" w:hAnsiTheme="minorHAnsi" w:cs="宋体"/>
          <w:kern w:val="0"/>
          <w:sz w:val="24"/>
          <w:szCs w:val="24"/>
        </w:rPr>
        <w:t>,</w:t>
      </w:r>
      <w:r w:rsidRPr="00BF5330">
        <w:rPr>
          <w:rFonts w:ascii="宋体" w:hAnsiTheme="minorHAnsi" w:cs="宋体" w:hint="eastAsia"/>
          <w:kern w:val="0"/>
          <w:sz w:val="24"/>
          <w:szCs w:val="24"/>
        </w:rPr>
        <w:t>为了充分激发他们的想象力与创作力</w:t>
      </w:r>
      <w:r w:rsidRPr="00BF5330">
        <w:rPr>
          <w:rFonts w:ascii="宋体" w:hAnsiTheme="minorHAnsi" w:cs="宋体"/>
          <w:kern w:val="0"/>
          <w:sz w:val="24"/>
          <w:szCs w:val="24"/>
        </w:rPr>
        <w:t>,</w:t>
      </w:r>
      <w:r w:rsidRPr="00BF5330">
        <w:rPr>
          <w:rFonts w:ascii="宋体" w:hAnsiTheme="minorHAnsi" w:cs="宋体" w:hint="eastAsia"/>
          <w:kern w:val="0"/>
          <w:sz w:val="24"/>
          <w:szCs w:val="24"/>
        </w:rPr>
        <w:t>必须尽快通过“美术”学科的介</w:t>
      </w:r>
      <w:r w:rsidR="00953CA0">
        <w:rPr>
          <w:rFonts w:ascii="宋体" w:hAnsiTheme="minorHAnsi" w:cs="宋体" w:hint="eastAsia"/>
          <w:kern w:val="0"/>
          <w:sz w:val="24"/>
          <w:szCs w:val="24"/>
        </w:rPr>
        <w:t>入</w:t>
      </w:r>
      <w:r w:rsidRPr="00BF5330">
        <w:rPr>
          <w:rFonts w:ascii="宋体" w:hAnsiTheme="minorHAnsi" w:cs="宋体"/>
          <w:kern w:val="0"/>
          <w:sz w:val="24"/>
          <w:szCs w:val="24"/>
        </w:rPr>
        <w:t>,</w:t>
      </w:r>
      <w:r w:rsidRPr="00BF5330">
        <w:rPr>
          <w:rFonts w:ascii="宋体" w:hAnsiTheme="minorHAnsi" w:cs="宋体" w:hint="eastAsia"/>
          <w:kern w:val="0"/>
          <w:sz w:val="24"/>
          <w:szCs w:val="24"/>
        </w:rPr>
        <w:t>提升其视觉认知能力</w:t>
      </w:r>
      <w:r w:rsidRPr="00BF5330">
        <w:rPr>
          <w:rFonts w:ascii="宋体" w:hAnsiTheme="minorHAnsi" w:cs="宋体"/>
          <w:kern w:val="0"/>
          <w:sz w:val="24"/>
          <w:szCs w:val="24"/>
        </w:rPr>
        <w:t>,</w:t>
      </w:r>
      <w:r w:rsidRPr="00BF5330">
        <w:rPr>
          <w:rFonts w:ascii="宋体" w:hAnsiTheme="minorHAnsi" w:cs="宋体" w:hint="eastAsia"/>
          <w:kern w:val="0"/>
          <w:sz w:val="24"/>
          <w:szCs w:val="24"/>
        </w:rPr>
        <w:t>弥补目前不足</w:t>
      </w:r>
      <w:r w:rsidRPr="00BF5330">
        <w:rPr>
          <w:rFonts w:ascii="宋体" w:hAnsiTheme="minorHAnsi" w:cs="宋体"/>
          <w:kern w:val="0"/>
          <w:sz w:val="24"/>
          <w:szCs w:val="24"/>
        </w:rPr>
        <w:t>,</w:t>
      </w:r>
      <w:r w:rsidRPr="00BF5330">
        <w:rPr>
          <w:rFonts w:ascii="宋体" w:hAnsiTheme="minorHAnsi" w:cs="宋体" w:hint="eastAsia"/>
          <w:kern w:val="0"/>
          <w:sz w:val="24"/>
          <w:szCs w:val="24"/>
        </w:rPr>
        <w:t>以“匹配”完善的大学教育。“大学美术”公共必修课为大学生视觉素养定制</w:t>
      </w:r>
      <w:r w:rsidRPr="00BF5330">
        <w:rPr>
          <w:rFonts w:ascii="宋体" w:hAnsiTheme="minorHAnsi" w:cs="宋体"/>
          <w:kern w:val="0"/>
          <w:sz w:val="24"/>
          <w:szCs w:val="24"/>
        </w:rPr>
        <w:t>,</w:t>
      </w:r>
      <w:r w:rsidRPr="00BF5330">
        <w:rPr>
          <w:rFonts w:ascii="宋体" w:hAnsiTheme="minorHAnsi" w:cs="宋体" w:hint="eastAsia"/>
          <w:kern w:val="0"/>
          <w:sz w:val="24"/>
          <w:szCs w:val="24"/>
        </w:rPr>
        <w:t>不可或缺</w:t>
      </w:r>
      <w:r w:rsidRPr="00BF5330">
        <w:rPr>
          <w:rFonts w:ascii="宋体" w:hAnsiTheme="minorHAnsi" w:cs="宋体"/>
          <w:kern w:val="0"/>
          <w:sz w:val="24"/>
          <w:szCs w:val="24"/>
        </w:rPr>
        <w:t>,</w:t>
      </w:r>
      <w:r w:rsidRPr="00BF5330">
        <w:rPr>
          <w:rFonts w:ascii="宋体" w:hAnsiTheme="minorHAnsi" w:cs="宋体" w:hint="eastAsia"/>
          <w:kern w:val="0"/>
          <w:sz w:val="24"/>
          <w:szCs w:val="24"/>
        </w:rPr>
        <w:t>不可替代。</w:t>
      </w:r>
    </w:p>
    <w:p w:rsidR="00BA387C" w:rsidRPr="00BF5330" w:rsidRDefault="00BF5330" w:rsidP="00D83612">
      <w:pPr>
        <w:spacing w:line="360" w:lineRule="auto"/>
        <w:ind w:firstLineChars="200" w:firstLine="482"/>
        <w:jc w:val="left"/>
        <w:rPr>
          <w:rFonts w:ascii="宋体" w:hAnsiTheme="minorHAnsi" w:cs="宋体"/>
          <w:kern w:val="0"/>
          <w:sz w:val="24"/>
          <w:szCs w:val="24"/>
        </w:rPr>
      </w:pPr>
      <w:r w:rsidRPr="00953CA0">
        <w:rPr>
          <w:rFonts w:ascii="宋体" w:hAnsiTheme="minorHAnsi" w:cs="宋体" w:hint="eastAsia"/>
          <w:b/>
          <w:kern w:val="0"/>
          <w:sz w:val="24"/>
          <w:szCs w:val="24"/>
        </w:rPr>
        <w:t>“大学美术”作为非美术专业大学生的公共必修课</w:t>
      </w:r>
      <w:r w:rsidRPr="00953CA0">
        <w:rPr>
          <w:rFonts w:ascii="宋体" w:hAnsiTheme="minorHAnsi" w:cs="宋体"/>
          <w:b/>
          <w:kern w:val="0"/>
          <w:sz w:val="24"/>
          <w:szCs w:val="24"/>
        </w:rPr>
        <w:t>,</w:t>
      </w:r>
      <w:r w:rsidRPr="00953CA0">
        <w:rPr>
          <w:rFonts w:ascii="宋体" w:hAnsiTheme="minorHAnsi" w:cs="宋体" w:hint="eastAsia"/>
          <w:b/>
          <w:kern w:val="0"/>
          <w:sz w:val="24"/>
          <w:szCs w:val="24"/>
        </w:rPr>
        <w:t>其定位既在“视觉”也在“人文”。</w:t>
      </w:r>
      <w:r w:rsidRPr="00BF5330">
        <w:rPr>
          <w:rFonts w:ascii="宋体" w:hAnsiTheme="minorHAnsi" w:cs="宋体" w:hint="eastAsia"/>
          <w:kern w:val="0"/>
          <w:sz w:val="24"/>
          <w:szCs w:val="24"/>
        </w:rPr>
        <w:t>任何视觉艺术作品都为我们提供了两类信息。第一类</w:t>
      </w:r>
      <w:r w:rsidRPr="00BF5330">
        <w:rPr>
          <w:rFonts w:ascii="宋体" w:hAnsiTheme="minorHAnsi" w:cs="宋体"/>
          <w:kern w:val="0"/>
          <w:sz w:val="24"/>
          <w:szCs w:val="24"/>
        </w:rPr>
        <w:t>,</w:t>
      </w:r>
      <w:r w:rsidRPr="00BF5330">
        <w:rPr>
          <w:rFonts w:ascii="宋体" w:hAnsiTheme="minorHAnsi" w:cs="宋体" w:hint="eastAsia"/>
          <w:kern w:val="0"/>
          <w:sz w:val="24"/>
          <w:szCs w:val="24"/>
        </w:rPr>
        <w:t>作为“视觉”的审美形态。作品只要以视觉呈现</w:t>
      </w:r>
      <w:r w:rsidRPr="00BF5330">
        <w:rPr>
          <w:rFonts w:ascii="宋体" w:hAnsiTheme="minorHAnsi" w:cs="宋体"/>
          <w:kern w:val="0"/>
          <w:sz w:val="24"/>
          <w:szCs w:val="24"/>
        </w:rPr>
        <w:t>,</w:t>
      </w:r>
      <w:r w:rsidRPr="00BF5330">
        <w:rPr>
          <w:rFonts w:ascii="宋体" w:hAnsiTheme="minorHAnsi" w:cs="宋体" w:hint="eastAsia"/>
          <w:kern w:val="0"/>
          <w:sz w:val="24"/>
          <w:szCs w:val="24"/>
        </w:rPr>
        <w:t>就必须符合视觉法则</w:t>
      </w:r>
      <w:r w:rsidRPr="00BF5330">
        <w:rPr>
          <w:rFonts w:ascii="宋体" w:hAnsiTheme="minorHAnsi" w:cs="宋体"/>
          <w:kern w:val="0"/>
          <w:sz w:val="24"/>
          <w:szCs w:val="24"/>
        </w:rPr>
        <w:t>,</w:t>
      </w:r>
      <w:r w:rsidRPr="00BF5330">
        <w:rPr>
          <w:rFonts w:ascii="宋体" w:hAnsiTheme="minorHAnsi" w:cs="宋体" w:hint="eastAsia"/>
          <w:kern w:val="0"/>
          <w:sz w:val="24"/>
          <w:szCs w:val="24"/>
        </w:rPr>
        <w:t>以实现“被看”而完成的感觉上链接。艺术家在专业训练中</w:t>
      </w:r>
      <w:r w:rsidRPr="00BF5330">
        <w:rPr>
          <w:rFonts w:ascii="宋体" w:hAnsiTheme="minorHAnsi" w:cs="宋体"/>
          <w:kern w:val="0"/>
          <w:sz w:val="24"/>
          <w:szCs w:val="24"/>
        </w:rPr>
        <w:t>,</w:t>
      </w:r>
      <w:r w:rsidRPr="00BF5330">
        <w:rPr>
          <w:rFonts w:ascii="宋体" w:hAnsiTheme="minorHAnsi" w:cs="宋体" w:hint="eastAsia"/>
          <w:kern w:val="0"/>
          <w:sz w:val="24"/>
          <w:szCs w:val="24"/>
        </w:rPr>
        <w:t>他会选择对应的媒材</w:t>
      </w:r>
      <w:r w:rsidRPr="00BF5330">
        <w:rPr>
          <w:rFonts w:ascii="宋体" w:hAnsiTheme="minorHAnsi" w:cs="宋体"/>
          <w:kern w:val="0"/>
          <w:sz w:val="24"/>
          <w:szCs w:val="24"/>
        </w:rPr>
        <w:t>,</w:t>
      </w:r>
      <w:r w:rsidRPr="00BF5330">
        <w:rPr>
          <w:rFonts w:ascii="宋体" w:hAnsiTheme="minorHAnsi" w:cs="宋体" w:hint="eastAsia"/>
          <w:kern w:val="0"/>
          <w:sz w:val="24"/>
          <w:szCs w:val="24"/>
        </w:rPr>
        <w:t>并归引到视觉呈现上</w:t>
      </w:r>
      <w:r w:rsidRPr="00BF5330">
        <w:rPr>
          <w:rFonts w:ascii="宋体" w:hAnsiTheme="minorHAnsi" w:cs="宋体"/>
          <w:kern w:val="0"/>
          <w:sz w:val="24"/>
          <w:szCs w:val="24"/>
        </w:rPr>
        <w:t>,</w:t>
      </w:r>
      <w:r w:rsidRPr="00BF5330">
        <w:rPr>
          <w:rFonts w:ascii="宋体" w:hAnsiTheme="minorHAnsi" w:cs="宋体" w:hint="eastAsia"/>
          <w:kern w:val="0"/>
          <w:sz w:val="24"/>
          <w:szCs w:val="24"/>
        </w:rPr>
        <w:t>以形成一系列技巧。学生面对作品</w:t>
      </w:r>
      <w:r w:rsidRPr="00BF5330">
        <w:rPr>
          <w:rFonts w:ascii="宋体" w:hAnsiTheme="minorHAnsi" w:cs="宋体"/>
          <w:kern w:val="0"/>
          <w:sz w:val="24"/>
          <w:szCs w:val="24"/>
        </w:rPr>
        <w:t>,</w:t>
      </w:r>
      <w:r w:rsidRPr="00BF5330">
        <w:rPr>
          <w:rFonts w:ascii="宋体" w:hAnsiTheme="minorHAnsi" w:cs="宋体" w:hint="eastAsia"/>
          <w:kern w:val="0"/>
          <w:sz w:val="24"/>
          <w:szCs w:val="24"/>
        </w:rPr>
        <w:t>就是基于感性的干预——审美体验</w:t>
      </w:r>
      <w:r w:rsidRPr="00BF5330">
        <w:rPr>
          <w:rFonts w:ascii="宋体" w:hAnsiTheme="minorHAnsi" w:cs="宋体"/>
          <w:kern w:val="0"/>
          <w:sz w:val="24"/>
          <w:szCs w:val="24"/>
        </w:rPr>
        <w:t>,</w:t>
      </w:r>
      <w:r w:rsidRPr="00BF5330">
        <w:rPr>
          <w:rFonts w:ascii="宋体" w:hAnsiTheme="minorHAnsi" w:cs="宋体" w:hint="eastAsia"/>
          <w:kern w:val="0"/>
          <w:sz w:val="24"/>
          <w:szCs w:val="24"/>
        </w:rPr>
        <w:t>形成视觉经验——审美经验。第二类</w:t>
      </w:r>
      <w:r w:rsidRPr="00BF5330">
        <w:rPr>
          <w:rFonts w:ascii="宋体" w:hAnsiTheme="minorHAnsi" w:cs="宋体"/>
          <w:kern w:val="0"/>
          <w:sz w:val="24"/>
          <w:szCs w:val="24"/>
        </w:rPr>
        <w:t>,</w:t>
      </w:r>
      <w:r w:rsidRPr="00BF5330">
        <w:rPr>
          <w:rFonts w:ascii="宋体" w:hAnsiTheme="minorHAnsi" w:cs="宋体" w:hint="eastAsia"/>
          <w:kern w:val="0"/>
          <w:sz w:val="24"/>
          <w:szCs w:val="24"/>
        </w:rPr>
        <w:t>作品中所蕴含的“人文”意义。任何作品都可以通过描述、分析、解释与判断</w:t>
      </w:r>
      <w:r w:rsidRPr="00BF5330">
        <w:rPr>
          <w:rFonts w:ascii="宋体" w:hAnsiTheme="minorHAnsi" w:cs="宋体"/>
          <w:kern w:val="0"/>
          <w:sz w:val="24"/>
          <w:szCs w:val="24"/>
        </w:rPr>
        <w:t>,</w:t>
      </w:r>
      <w:r w:rsidRPr="00BF5330">
        <w:rPr>
          <w:rFonts w:ascii="宋体" w:hAnsiTheme="minorHAnsi" w:cs="宋体" w:hint="eastAsia"/>
          <w:kern w:val="0"/>
          <w:sz w:val="24"/>
          <w:szCs w:val="24"/>
        </w:rPr>
        <w:t>找到作品的人文意义。艺术家创作艺术作品</w:t>
      </w:r>
      <w:r w:rsidRPr="00BF5330">
        <w:rPr>
          <w:rFonts w:ascii="宋体" w:hAnsiTheme="minorHAnsi" w:cs="宋体"/>
          <w:kern w:val="0"/>
          <w:sz w:val="24"/>
          <w:szCs w:val="24"/>
        </w:rPr>
        <w:t>,</w:t>
      </w:r>
      <w:r w:rsidRPr="00BF5330">
        <w:rPr>
          <w:rFonts w:ascii="宋体" w:hAnsiTheme="minorHAnsi" w:cs="宋体" w:hint="eastAsia"/>
          <w:kern w:val="0"/>
          <w:sz w:val="24"/>
          <w:szCs w:val="24"/>
        </w:rPr>
        <w:t>他总是被触动而产生“想法”</w:t>
      </w:r>
      <w:r w:rsidRPr="00BF5330">
        <w:rPr>
          <w:rFonts w:ascii="宋体" w:hAnsiTheme="minorHAnsi" w:cs="宋体"/>
          <w:kern w:val="0"/>
          <w:sz w:val="24"/>
          <w:szCs w:val="24"/>
        </w:rPr>
        <w:t>,</w:t>
      </w:r>
      <w:r w:rsidRPr="00BF5330">
        <w:rPr>
          <w:rFonts w:ascii="宋体" w:hAnsiTheme="minorHAnsi" w:cs="宋体" w:hint="eastAsia"/>
          <w:kern w:val="0"/>
          <w:sz w:val="24"/>
          <w:szCs w:val="24"/>
        </w:rPr>
        <w:t>这种触动可以是政治上的</w:t>
      </w:r>
      <w:r w:rsidRPr="00BF5330">
        <w:rPr>
          <w:rFonts w:ascii="宋体" w:hAnsiTheme="minorHAnsi" w:cs="宋体"/>
          <w:kern w:val="0"/>
          <w:sz w:val="24"/>
          <w:szCs w:val="24"/>
        </w:rPr>
        <w:t>,</w:t>
      </w:r>
      <w:r w:rsidRPr="00BF5330">
        <w:rPr>
          <w:rFonts w:ascii="宋体" w:hAnsiTheme="minorHAnsi" w:cs="宋体" w:hint="eastAsia"/>
          <w:kern w:val="0"/>
          <w:sz w:val="24"/>
          <w:szCs w:val="24"/>
        </w:rPr>
        <w:t>或思想上的</w:t>
      </w:r>
      <w:r w:rsidRPr="00BF5330">
        <w:rPr>
          <w:rFonts w:ascii="宋体" w:hAnsiTheme="minorHAnsi" w:cs="宋体"/>
          <w:kern w:val="0"/>
          <w:sz w:val="24"/>
          <w:szCs w:val="24"/>
        </w:rPr>
        <w:t>,</w:t>
      </w:r>
      <w:r w:rsidRPr="00BF5330">
        <w:rPr>
          <w:rFonts w:ascii="宋体" w:hAnsiTheme="minorHAnsi" w:cs="宋体" w:hint="eastAsia"/>
          <w:kern w:val="0"/>
          <w:sz w:val="24"/>
          <w:szCs w:val="24"/>
        </w:rPr>
        <w:t>或民俗的</w:t>
      </w:r>
      <w:r w:rsidRPr="00BF5330">
        <w:rPr>
          <w:rFonts w:ascii="宋体" w:hAnsiTheme="minorHAnsi" w:cs="宋体"/>
          <w:kern w:val="0"/>
          <w:sz w:val="24"/>
          <w:szCs w:val="24"/>
        </w:rPr>
        <w:t>,</w:t>
      </w:r>
      <w:r w:rsidRPr="00BF5330">
        <w:rPr>
          <w:rFonts w:ascii="宋体" w:hAnsiTheme="minorHAnsi" w:cs="宋体" w:hint="eastAsia"/>
          <w:kern w:val="0"/>
          <w:sz w:val="24"/>
          <w:szCs w:val="24"/>
        </w:rPr>
        <w:t>或文人的</w:t>
      </w:r>
      <w:r w:rsidRPr="00BF5330">
        <w:rPr>
          <w:rFonts w:ascii="宋体" w:hAnsiTheme="minorHAnsi" w:cs="宋体"/>
          <w:kern w:val="0"/>
          <w:sz w:val="24"/>
          <w:szCs w:val="24"/>
        </w:rPr>
        <w:t>,</w:t>
      </w:r>
      <w:r w:rsidRPr="00BF5330">
        <w:rPr>
          <w:rFonts w:ascii="宋体" w:hAnsiTheme="minorHAnsi" w:cs="宋体" w:hint="eastAsia"/>
          <w:kern w:val="0"/>
          <w:sz w:val="24"/>
          <w:szCs w:val="24"/>
        </w:rPr>
        <w:t>或情感的</w:t>
      </w:r>
      <w:r w:rsidRPr="00BF5330">
        <w:rPr>
          <w:rFonts w:ascii="宋体" w:hAnsiTheme="minorHAnsi" w:cs="宋体"/>
          <w:kern w:val="0"/>
          <w:sz w:val="24"/>
          <w:szCs w:val="24"/>
        </w:rPr>
        <w:t>,</w:t>
      </w:r>
      <w:r w:rsidRPr="00BF5330">
        <w:rPr>
          <w:rFonts w:ascii="宋体" w:hAnsiTheme="minorHAnsi" w:cs="宋体" w:hint="eastAsia"/>
          <w:kern w:val="0"/>
          <w:sz w:val="24"/>
          <w:szCs w:val="24"/>
        </w:rPr>
        <w:t>或趣味的</w:t>
      </w:r>
      <w:r w:rsidR="00953CA0">
        <w:rPr>
          <w:rFonts w:ascii="MS Mincho" w:eastAsiaTheme="minorEastAsia" w:hAnsi="MS Mincho" w:cs="MS Mincho"/>
          <w:kern w:val="0"/>
          <w:sz w:val="24"/>
          <w:szCs w:val="24"/>
        </w:rPr>
        <w:t>……</w:t>
      </w:r>
      <w:r w:rsidRPr="00BF5330">
        <w:rPr>
          <w:rFonts w:ascii="宋体" w:hAnsi="宋体" w:cs="宋体" w:hint="eastAsia"/>
          <w:kern w:val="0"/>
          <w:sz w:val="24"/>
          <w:szCs w:val="24"/>
        </w:rPr>
        <w:t>之后他才去选择一种题材——对应现实中的物象</w:t>
      </w:r>
      <w:r w:rsidRPr="00BF5330">
        <w:rPr>
          <w:rFonts w:ascii="宋体" w:hAnsiTheme="minorHAnsi" w:cs="宋体"/>
          <w:kern w:val="0"/>
          <w:sz w:val="24"/>
          <w:szCs w:val="24"/>
        </w:rPr>
        <w:t>,</w:t>
      </w:r>
      <w:r w:rsidRPr="00BF5330">
        <w:rPr>
          <w:rFonts w:ascii="宋体" w:hAnsiTheme="minorHAnsi" w:cs="宋体" w:hint="eastAsia"/>
          <w:kern w:val="0"/>
          <w:sz w:val="24"/>
          <w:szCs w:val="24"/>
        </w:rPr>
        <w:t>或具象</w:t>
      </w:r>
      <w:r w:rsidRPr="00BF5330">
        <w:rPr>
          <w:rFonts w:ascii="宋体" w:hAnsiTheme="minorHAnsi" w:cs="宋体"/>
          <w:kern w:val="0"/>
          <w:sz w:val="24"/>
          <w:szCs w:val="24"/>
        </w:rPr>
        <w:t>,</w:t>
      </w:r>
      <w:r w:rsidRPr="00BF5330">
        <w:rPr>
          <w:rFonts w:ascii="宋体" w:hAnsiTheme="minorHAnsi" w:cs="宋体" w:hint="eastAsia"/>
          <w:kern w:val="0"/>
          <w:sz w:val="24"/>
          <w:szCs w:val="24"/>
        </w:rPr>
        <w:t>或意象</w:t>
      </w:r>
      <w:r w:rsidRPr="00BF5330">
        <w:rPr>
          <w:rFonts w:ascii="宋体" w:hAnsiTheme="minorHAnsi" w:cs="宋体"/>
          <w:kern w:val="0"/>
          <w:sz w:val="24"/>
          <w:szCs w:val="24"/>
        </w:rPr>
        <w:t>,</w:t>
      </w:r>
      <w:r w:rsidRPr="00BF5330">
        <w:rPr>
          <w:rFonts w:ascii="宋体" w:hAnsiTheme="minorHAnsi" w:cs="宋体" w:hint="eastAsia"/>
          <w:kern w:val="0"/>
          <w:sz w:val="24"/>
          <w:szCs w:val="24"/>
        </w:rPr>
        <w:t>或抽象</w:t>
      </w:r>
      <w:r w:rsidRPr="00BF5330">
        <w:rPr>
          <w:rFonts w:ascii="宋体" w:hAnsiTheme="minorHAnsi" w:cs="宋体"/>
          <w:kern w:val="0"/>
          <w:sz w:val="24"/>
          <w:szCs w:val="24"/>
        </w:rPr>
        <w:t>,</w:t>
      </w:r>
      <w:r w:rsidRPr="00BF5330">
        <w:rPr>
          <w:rFonts w:ascii="宋体" w:hAnsiTheme="minorHAnsi" w:cs="宋体" w:hint="eastAsia"/>
          <w:kern w:val="0"/>
          <w:sz w:val="24"/>
          <w:szCs w:val="24"/>
        </w:rPr>
        <w:t>或观念</w:t>
      </w:r>
      <w:r w:rsidRPr="00BF5330">
        <w:rPr>
          <w:rFonts w:ascii="宋体" w:hAnsiTheme="minorHAnsi" w:cs="宋体"/>
          <w:kern w:val="0"/>
          <w:sz w:val="24"/>
          <w:szCs w:val="24"/>
        </w:rPr>
        <w:t>,</w:t>
      </w:r>
      <w:r w:rsidRPr="00BF5330">
        <w:rPr>
          <w:rFonts w:ascii="宋体" w:hAnsiTheme="minorHAnsi" w:cs="宋体" w:hint="eastAsia"/>
          <w:kern w:val="0"/>
          <w:sz w:val="24"/>
          <w:szCs w:val="24"/>
        </w:rPr>
        <w:t>予以表达。我们面对作品</w:t>
      </w:r>
      <w:r w:rsidRPr="00BF5330">
        <w:rPr>
          <w:rFonts w:ascii="宋体" w:hAnsiTheme="minorHAnsi" w:cs="宋体"/>
          <w:kern w:val="0"/>
          <w:sz w:val="24"/>
          <w:szCs w:val="24"/>
        </w:rPr>
        <w:t>,</w:t>
      </w:r>
      <w:r w:rsidRPr="00BF5330">
        <w:rPr>
          <w:rFonts w:ascii="宋体" w:hAnsiTheme="minorHAnsi" w:cs="宋体" w:hint="eastAsia"/>
          <w:kern w:val="0"/>
          <w:sz w:val="24"/>
          <w:szCs w:val="24"/>
        </w:rPr>
        <w:t>就是要用各种“经验”</w:t>
      </w:r>
      <w:r w:rsidRPr="00BF5330">
        <w:rPr>
          <w:rFonts w:ascii="宋体" w:hAnsiTheme="minorHAnsi" w:cs="宋体"/>
          <w:kern w:val="0"/>
          <w:sz w:val="24"/>
          <w:szCs w:val="24"/>
        </w:rPr>
        <w:t>,</w:t>
      </w:r>
      <w:r w:rsidRPr="00BF5330">
        <w:rPr>
          <w:rFonts w:ascii="宋体" w:hAnsiTheme="minorHAnsi" w:cs="宋体" w:hint="eastAsia"/>
          <w:kern w:val="0"/>
          <w:sz w:val="24"/>
          <w:szCs w:val="24"/>
        </w:rPr>
        <w:t>去分析作品创作背景、了解艺术家创作意图</w:t>
      </w:r>
      <w:r w:rsidRPr="00BF5330">
        <w:rPr>
          <w:rFonts w:ascii="宋体" w:hAnsiTheme="minorHAnsi" w:cs="宋体"/>
          <w:kern w:val="0"/>
          <w:sz w:val="24"/>
          <w:szCs w:val="24"/>
        </w:rPr>
        <w:t>,</w:t>
      </w:r>
      <w:r w:rsidRPr="00BF5330">
        <w:rPr>
          <w:rFonts w:ascii="宋体" w:hAnsiTheme="minorHAnsi" w:cs="宋体" w:hint="eastAsia"/>
          <w:kern w:val="0"/>
          <w:sz w:val="24"/>
          <w:szCs w:val="24"/>
        </w:rPr>
        <w:t>从而对作品人文意义</w:t>
      </w:r>
      <w:proofErr w:type="gramStart"/>
      <w:r w:rsidRPr="00BF5330">
        <w:rPr>
          <w:rFonts w:ascii="宋体" w:hAnsiTheme="minorHAnsi" w:cs="宋体" w:hint="eastAsia"/>
          <w:kern w:val="0"/>
          <w:sz w:val="24"/>
          <w:szCs w:val="24"/>
        </w:rPr>
        <w:t>作出</w:t>
      </w:r>
      <w:proofErr w:type="gramEnd"/>
      <w:r w:rsidRPr="00BF5330">
        <w:rPr>
          <w:rFonts w:ascii="宋体" w:hAnsiTheme="minorHAnsi" w:cs="宋体" w:hint="eastAsia"/>
          <w:kern w:val="0"/>
          <w:sz w:val="24"/>
          <w:szCs w:val="24"/>
        </w:rPr>
        <w:t>合理的判断。“大学美术”教学就是对两种信息的诱导性提取</w:t>
      </w:r>
      <w:r w:rsidRPr="00BF5330">
        <w:rPr>
          <w:rFonts w:ascii="宋体" w:hAnsiTheme="minorHAnsi" w:cs="宋体"/>
          <w:kern w:val="0"/>
          <w:sz w:val="24"/>
          <w:szCs w:val="24"/>
        </w:rPr>
        <w:t>!</w:t>
      </w:r>
      <w:r w:rsidRPr="00BF5330">
        <w:rPr>
          <w:rFonts w:ascii="宋体" w:hAnsiTheme="minorHAnsi" w:cs="宋体" w:hint="eastAsia"/>
          <w:kern w:val="0"/>
          <w:sz w:val="24"/>
          <w:szCs w:val="24"/>
        </w:rPr>
        <w:t>第一种信息更重要</w:t>
      </w:r>
      <w:r w:rsidRPr="00BF5330">
        <w:rPr>
          <w:rFonts w:ascii="宋体" w:hAnsiTheme="minorHAnsi" w:cs="宋体"/>
          <w:kern w:val="0"/>
          <w:sz w:val="24"/>
          <w:szCs w:val="24"/>
        </w:rPr>
        <w:t>,</w:t>
      </w:r>
      <w:r w:rsidRPr="00BF5330">
        <w:rPr>
          <w:rFonts w:ascii="宋体" w:hAnsiTheme="minorHAnsi" w:cs="宋体" w:hint="eastAsia"/>
          <w:kern w:val="0"/>
          <w:sz w:val="24"/>
          <w:szCs w:val="24"/>
        </w:rPr>
        <w:t>课堂教学更应围绕这一信息的提取</w:t>
      </w:r>
      <w:r w:rsidRPr="00BF5330">
        <w:rPr>
          <w:rFonts w:ascii="宋体" w:hAnsiTheme="minorHAnsi" w:cs="宋体"/>
          <w:kern w:val="0"/>
          <w:sz w:val="24"/>
          <w:szCs w:val="24"/>
        </w:rPr>
        <w:t>,</w:t>
      </w:r>
      <w:r w:rsidRPr="00BF5330">
        <w:rPr>
          <w:rFonts w:ascii="宋体" w:hAnsiTheme="minorHAnsi" w:cs="宋体" w:hint="eastAsia"/>
          <w:kern w:val="0"/>
          <w:sz w:val="24"/>
          <w:szCs w:val="24"/>
        </w:rPr>
        <w:t>让学生在不断“干预”中形成审美经验</w:t>
      </w:r>
      <w:r w:rsidRPr="00BF5330">
        <w:rPr>
          <w:rFonts w:ascii="宋体" w:hAnsiTheme="minorHAnsi" w:cs="宋体"/>
          <w:kern w:val="0"/>
          <w:sz w:val="24"/>
          <w:szCs w:val="24"/>
        </w:rPr>
        <w:t>;</w:t>
      </w:r>
      <w:r w:rsidRPr="00BF5330">
        <w:rPr>
          <w:rFonts w:ascii="宋体" w:hAnsiTheme="minorHAnsi" w:cs="宋体" w:hint="eastAsia"/>
          <w:kern w:val="0"/>
          <w:sz w:val="24"/>
          <w:szCs w:val="24"/>
        </w:rPr>
        <w:t>第二种信息获得尽可能给予“方法”</w:t>
      </w:r>
      <w:r w:rsidRPr="00BF5330">
        <w:rPr>
          <w:rFonts w:ascii="宋体" w:hAnsiTheme="minorHAnsi" w:cs="宋体"/>
          <w:kern w:val="0"/>
          <w:sz w:val="24"/>
          <w:szCs w:val="24"/>
        </w:rPr>
        <w:t>,</w:t>
      </w:r>
      <w:r w:rsidRPr="00BF5330">
        <w:rPr>
          <w:rFonts w:ascii="宋体" w:hAnsiTheme="minorHAnsi" w:cs="宋体" w:hint="eastAsia"/>
          <w:kern w:val="0"/>
          <w:sz w:val="24"/>
          <w:szCs w:val="24"/>
        </w:rPr>
        <w:t>让学生自己学会描述、解释与判断。借助课程</w:t>
      </w:r>
      <w:r w:rsidRPr="00BF5330">
        <w:rPr>
          <w:rFonts w:ascii="宋体" w:hAnsiTheme="minorHAnsi" w:cs="宋体"/>
          <w:kern w:val="0"/>
          <w:sz w:val="24"/>
          <w:szCs w:val="24"/>
        </w:rPr>
        <w:t>,</w:t>
      </w:r>
      <w:r w:rsidRPr="00BF5330">
        <w:rPr>
          <w:rFonts w:ascii="宋体" w:hAnsiTheme="minorHAnsi" w:cs="宋体" w:hint="eastAsia"/>
          <w:kern w:val="0"/>
          <w:sz w:val="24"/>
          <w:szCs w:val="24"/>
        </w:rPr>
        <w:t>学生通过对艺术品长久的体验</w:t>
      </w:r>
      <w:r w:rsidRPr="00BF5330">
        <w:rPr>
          <w:rFonts w:ascii="宋体" w:hAnsiTheme="minorHAnsi" w:cs="宋体"/>
          <w:kern w:val="0"/>
          <w:sz w:val="24"/>
          <w:szCs w:val="24"/>
        </w:rPr>
        <w:t>,</w:t>
      </w:r>
      <w:r w:rsidRPr="00BF5330">
        <w:rPr>
          <w:rFonts w:ascii="宋体" w:hAnsiTheme="minorHAnsi" w:cs="宋体" w:hint="eastAsia"/>
          <w:kern w:val="0"/>
          <w:sz w:val="24"/>
          <w:szCs w:val="24"/>
        </w:rPr>
        <w:t>整个思路与心理模式均发生改变</w:t>
      </w:r>
      <w:r w:rsidRPr="00BF5330">
        <w:rPr>
          <w:rFonts w:ascii="宋体" w:hAnsiTheme="minorHAnsi" w:cs="宋体"/>
          <w:kern w:val="0"/>
          <w:sz w:val="24"/>
          <w:szCs w:val="24"/>
        </w:rPr>
        <w:t>,</w:t>
      </w:r>
      <w:r w:rsidRPr="00BF5330">
        <w:rPr>
          <w:rFonts w:ascii="宋体" w:hAnsiTheme="minorHAnsi" w:cs="宋体" w:hint="eastAsia"/>
          <w:kern w:val="0"/>
          <w:sz w:val="24"/>
          <w:szCs w:val="24"/>
        </w:rPr>
        <w:t>其对艺术品观看的方式也在改变。我们希望通过“看”的教学</w:t>
      </w:r>
      <w:r w:rsidRPr="00BF5330">
        <w:rPr>
          <w:rFonts w:ascii="宋体" w:hAnsiTheme="minorHAnsi" w:cs="宋体"/>
          <w:kern w:val="0"/>
          <w:sz w:val="24"/>
          <w:szCs w:val="24"/>
        </w:rPr>
        <w:t>,</w:t>
      </w:r>
      <w:r w:rsidRPr="00BF5330">
        <w:rPr>
          <w:rFonts w:ascii="宋体" w:hAnsiTheme="minorHAnsi" w:cs="宋体" w:hint="eastAsia"/>
          <w:kern w:val="0"/>
          <w:sz w:val="24"/>
          <w:szCs w:val="24"/>
        </w:rPr>
        <w:t>真正实现学生视觉感知力的提升——对图像的视觉“形态”逐渐敏感起来</w:t>
      </w:r>
      <w:r w:rsidRPr="00BF5330">
        <w:rPr>
          <w:rFonts w:ascii="宋体" w:hAnsiTheme="minorHAnsi" w:cs="宋体"/>
          <w:kern w:val="0"/>
          <w:sz w:val="24"/>
          <w:szCs w:val="24"/>
        </w:rPr>
        <w:t>,</w:t>
      </w:r>
      <w:r w:rsidRPr="00BF5330">
        <w:rPr>
          <w:rFonts w:ascii="宋体" w:hAnsiTheme="minorHAnsi" w:cs="宋体" w:hint="eastAsia"/>
          <w:kern w:val="0"/>
          <w:sz w:val="24"/>
          <w:szCs w:val="24"/>
        </w:rPr>
        <w:t>形成视觉“经验”</w:t>
      </w:r>
      <w:r w:rsidRPr="00BF5330">
        <w:rPr>
          <w:rFonts w:ascii="宋体" w:hAnsiTheme="minorHAnsi" w:cs="宋体"/>
          <w:kern w:val="0"/>
          <w:sz w:val="24"/>
          <w:szCs w:val="24"/>
        </w:rPr>
        <w:t>,</w:t>
      </w:r>
      <w:r w:rsidRPr="00BF5330">
        <w:rPr>
          <w:rFonts w:ascii="宋体" w:hAnsiTheme="minorHAnsi" w:cs="宋体" w:hint="eastAsia"/>
          <w:kern w:val="0"/>
          <w:sz w:val="24"/>
          <w:szCs w:val="24"/>
        </w:rPr>
        <w:t>从而在提高审美判断力的同时</w:t>
      </w:r>
      <w:r w:rsidRPr="00BF5330">
        <w:rPr>
          <w:rFonts w:ascii="宋体" w:hAnsiTheme="minorHAnsi" w:cs="宋体"/>
          <w:kern w:val="0"/>
          <w:sz w:val="24"/>
          <w:szCs w:val="24"/>
        </w:rPr>
        <w:t>,</w:t>
      </w:r>
      <w:r w:rsidRPr="00BF5330">
        <w:rPr>
          <w:rFonts w:ascii="宋体" w:hAnsiTheme="minorHAnsi" w:cs="宋体" w:hint="eastAsia"/>
          <w:kern w:val="0"/>
          <w:sz w:val="24"/>
          <w:szCs w:val="24"/>
        </w:rPr>
        <w:t>观察力、想象力也被激活</w:t>
      </w:r>
      <w:r w:rsidRPr="00BF5330">
        <w:rPr>
          <w:rFonts w:ascii="宋体" w:hAnsiTheme="minorHAnsi" w:cs="宋体"/>
          <w:kern w:val="0"/>
          <w:sz w:val="24"/>
          <w:szCs w:val="24"/>
        </w:rPr>
        <w:t>,</w:t>
      </w:r>
      <w:r w:rsidRPr="00BF5330">
        <w:rPr>
          <w:rFonts w:ascii="宋体" w:hAnsiTheme="minorHAnsi" w:cs="宋体" w:hint="eastAsia"/>
          <w:kern w:val="0"/>
          <w:sz w:val="24"/>
          <w:szCs w:val="24"/>
        </w:rPr>
        <w:t>情感获得慰藉。</w:t>
      </w:r>
    </w:p>
    <w:p w:rsidR="00BA387C" w:rsidRDefault="00BA387C" w:rsidP="00D83612"/>
    <w:p w:rsidR="00BA387C" w:rsidRDefault="00BA387C" w:rsidP="00D83612"/>
    <w:p w:rsidR="00BA387C" w:rsidRDefault="00BA387C" w:rsidP="00D83612"/>
    <w:p w:rsidR="00BA387C" w:rsidRDefault="00BA387C" w:rsidP="00D83612">
      <w:pPr>
        <w:jc w:val="left"/>
        <w:rPr>
          <w:rFonts w:asciiTheme="minorEastAsia" w:hAnsiTheme="minorEastAsia"/>
          <w:sz w:val="24"/>
          <w:szCs w:val="24"/>
        </w:rPr>
      </w:pPr>
    </w:p>
    <w:p w:rsidR="0004445D" w:rsidRDefault="0004445D" w:rsidP="00D83612">
      <w:pPr>
        <w:jc w:val="left"/>
        <w:rPr>
          <w:rFonts w:asciiTheme="minorEastAsia" w:hAnsiTheme="minorEastAsia"/>
          <w:sz w:val="24"/>
          <w:szCs w:val="24"/>
        </w:rPr>
      </w:pPr>
    </w:p>
    <w:p w:rsidR="00B9172A" w:rsidRPr="009E32D7" w:rsidRDefault="00B9172A" w:rsidP="00487B3F">
      <w:pPr>
        <w:pStyle w:val="1"/>
      </w:pPr>
      <w:bookmarkStart w:id="8" w:name="_Toc533579885"/>
      <w:r w:rsidRPr="009E32D7">
        <w:rPr>
          <w:rFonts w:hint="eastAsia"/>
        </w:rPr>
        <w:lastRenderedPageBreak/>
        <w:t>大学生语文核心素养的“困”与“解”</w:t>
      </w:r>
      <w:bookmarkEnd w:id="8"/>
    </w:p>
    <w:p w:rsidR="00046AA9" w:rsidRDefault="00046AA9" w:rsidP="00D83612">
      <w:pPr>
        <w:spacing w:afterLines="50" w:after="156" w:line="360" w:lineRule="auto"/>
        <w:jc w:val="center"/>
        <w:rPr>
          <w:rFonts w:ascii="Times New Roman" w:eastAsiaTheme="minorEastAsia" w:hAnsi="Times New Roman"/>
          <w:kern w:val="0"/>
          <w:sz w:val="24"/>
          <w:szCs w:val="24"/>
        </w:rPr>
      </w:pPr>
      <w:r>
        <w:rPr>
          <w:rFonts w:ascii="Times New Roman" w:eastAsiaTheme="minorEastAsia" w:hAnsi="Times New Roman"/>
          <w:kern w:val="0"/>
          <w:sz w:val="24"/>
          <w:szCs w:val="24"/>
        </w:rPr>
        <w:t>作者：</w:t>
      </w:r>
      <w:r w:rsidR="009B1C9D" w:rsidRPr="009B1C9D">
        <w:rPr>
          <w:rFonts w:ascii="FZFSK--GBK1-00+ZFNA8C-7" w:eastAsia="FZFSK--GBK1-00+ZFNA8C-7" w:hAnsi="FZFSK--GBK1-00+ZFNA8C-7" w:hint="eastAsia"/>
          <w:sz w:val="26"/>
        </w:rPr>
        <w:t>孙玉红</w:t>
      </w:r>
      <w:r w:rsidRPr="003236A1">
        <w:rPr>
          <w:rFonts w:ascii="FZFSK--GBK1-00+ZFNA8C-7" w:eastAsia="FZFSK--GBK1-00+ZFNA8C-7" w:hAnsi="FZFSK--GBK1-00+ZFNA8C-7" w:hint="eastAsia"/>
          <w:sz w:val="26"/>
        </w:rPr>
        <w:t xml:space="preserve">等 </w:t>
      </w:r>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时间：</w:t>
      </w:r>
      <w:r>
        <w:rPr>
          <w:rFonts w:ascii="Times New Roman" w:eastAsiaTheme="minorEastAsia" w:hAnsi="Times New Roman"/>
          <w:kern w:val="0"/>
          <w:sz w:val="24"/>
          <w:szCs w:val="24"/>
        </w:rPr>
        <w:t>2018</w:t>
      </w:r>
      <w:r>
        <w:rPr>
          <w:rFonts w:ascii="Times New Roman" w:eastAsiaTheme="minorEastAsia" w:hAnsi="Times New Roman" w:hint="eastAsia"/>
          <w:kern w:val="0"/>
          <w:sz w:val="24"/>
          <w:szCs w:val="24"/>
        </w:rPr>
        <w:t>年</w:t>
      </w:r>
      <w:r w:rsidR="009B1C9D">
        <w:rPr>
          <w:rFonts w:ascii="Times New Roman" w:eastAsiaTheme="minorEastAsia" w:hAnsi="Times New Roman" w:hint="eastAsia"/>
          <w:kern w:val="0"/>
          <w:sz w:val="24"/>
          <w:szCs w:val="24"/>
        </w:rPr>
        <w:t>第</w:t>
      </w:r>
      <w:r w:rsidR="009B1C9D">
        <w:rPr>
          <w:rFonts w:ascii="Times New Roman" w:eastAsiaTheme="minorEastAsia" w:hAnsi="Times New Roman" w:hint="eastAsia"/>
          <w:kern w:val="0"/>
          <w:sz w:val="24"/>
          <w:szCs w:val="24"/>
        </w:rPr>
        <w:t>36</w:t>
      </w:r>
      <w:r w:rsidR="009B1C9D">
        <w:rPr>
          <w:rFonts w:ascii="Times New Roman" w:eastAsiaTheme="minorEastAsia" w:hAnsi="Times New Roman" w:hint="eastAsia"/>
          <w:kern w:val="0"/>
          <w:sz w:val="24"/>
          <w:szCs w:val="24"/>
        </w:rPr>
        <w:t>期</w:t>
      </w:r>
      <w:r>
        <w:rPr>
          <w:rFonts w:ascii="Times New Roman" w:eastAsiaTheme="minorEastAsia" w:hAnsi="Times New Roman" w:hint="eastAsia"/>
          <w:kern w:val="0"/>
          <w:sz w:val="24"/>
          <w:szCs w:val="24"/>
        </w:rPr>
        <w:t xml:space="preserve">    </w:t>
      </w:r>
      <w:r>
        <w:rPr>
          <w:rFonts w:ascii="Times New Roman" w:eastAsiaTheme="minorEastAsia" w:hAnsi="Times New Roman"/>
          <w:kern w:val="0"/>
          <w:sz w:val="24"/>
          <w:szCs w:val="24"/>
        </w:rPr>
        <w:t>摘自：《</w:t>
      </w:r>
      <w:r w:rsidR="009B1C9D" w:rsidRPr="009B1C9D">
        <w:rPr>
          <w:rFonts w:ascii="Times New Roman" w:eastAsiaTheme="minorEastAsia" w:hAnsi="Times New Roman" w:hint="eastAsia"/>
          <w:kern w:val="0"/>
          <w:sz w:val="24"/>
          <w:szCs w:val="24"/>
        </w:rPr>
        <w:t>教书育人</w:t>
      </w:r>
      <w:r w:rsidR="009B1C9D" w:rsidRPr="009B1C9D">
        <w:rPr>
          <w:rFonts w:ascii="Times New Roman" w:eastAsiaTheme="minorEastAsia" w:hAnsi="Times New Roman" w:hint="eastAsia"/>
          <w:kern w:val="0"/>
          <w:sz w:val="24"/>
          <w:szCs w:val="24"/>
        </w:rPr>
        <w:t>(</w:t>
      </w:r>
      <w:r w:rsidR="009B1C9D" w:rsidRPr="009B1C9D">
        <w:rPr>
          <w:rFonts w:ascii="Times New Roman" w:eastAsiaTheme="minorEastAsia" w:hAnsi="Times New Roman" w:hint="eastAsia"/>
          <w:kern w:val="0"/>
          <w:sz w:val="24"/>
          <w:szCs w:val="24"/>
        </w:rPr>
        <w:t>高教论坛</w:t>
      </w:r>
      <w:r w:rsidR="009B1C9D" w:rsidRPr="009B1C9D">
        <w:rPr>
          <w:rFonts w:ascii="Times New Roman" w:eastAsiaTheme="minorEastAsia" w:hAnsi="Times New Roman" w:hint="eastAsia"/>
          <w:kern w:val="0"/>
          <w:sz w:val="24"/>
          <w:szCs w:val="24"/>
        </w:rPr>
        <w:t>)</w:t>
      </w:r>
      <w:r>
        <w:rPr>
          <w:rFonts w:ascii="Times New Roman" w:eastAsiaTheme="minorEastAsia" w:hAnsi="Times New Roman"/>
          <w:kern w:val="0"/>
          <w:sz w:val="24"/>
          <w:szCs w:val="24"/>
        </w:rPr>
        <w:t>》</w:t>
      </w:r>
    </w:p>
    <w:p w:rsidR="009E32D7" w:rsidRDefault="00207B56"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207B56">
        <w:rPr>
          <w:rFonts w:ascii="Times New Roman" w:eastAsiaTheme="minorEastAsia" w:hAnsi="Times New Roman" w:hint="eastAsia"/>
          <w:kern w:val="0"/>
          <w:sz w:val="24"/>
          <w:szCs w:val="24"/>
        </w:rPr>
        <w:t>网络时代给大学生学习、生活、交往带来深刻影响。课堂“低头族”，阅读跨入“读图时代”，作业、论文、看书、交友等越来越依赖于网络，青年大学生中出现提笔忘字、名著经典阅读减少、情境下的表达交流不畅通等语文核心素养缺失的现象。</w:t>
      </w:r>
      <w:r w:rsidR="009E32D7">
        <w:rPr>
          <w:rFonts w:ascii="Times New Roman" w:eastAsiaTheme="minorEastAsia" w:hAnsi="Times New Roman" w:hint="eastAsia"/>
          <w:kern w:val="0"/>
          <w:sz w:val="24"/>
          <w:szCs w:val="24"/>
        </w:rPr>
        <w:t xml:space="preserve"> </w:t>
      </w:r>
    </w:p>
    <w:p w:rsidR="00046AA9" w:rsidRPr="00AE1E69" w:rsidRDefault="00046AA9" w:rsidP="00D83612">
      <w:pPr>
        <w:spacing w:line="360" w:lineRule="auto"/>
        <w:rPr>
          <w:rFonts w:asciiTheme="minorEastAsia" w:hAnsiTheme="minorEastAsia"/>
          <w:b/>
          <w:sz w:val="28"/>
          <w:szCs w:val="24"/>
        </w:rPr>
      </w:pPr>
      <w:r w:rsidRPr="00AE1E69">
        <w:rPr>
          <w:rFonts w:asciiTheme="minorEastAsia" w:hAnsiTheme="minorEastAsia" w:hint="eastAsia"/>
          <w:b/>
          <w:sz w:val="28"/>
          <w:szCs w:val="24"/>
        </w:rPr>
        <w:t>一</w:t>
      </w:r>
      <w:r w:rsidRPr="00AE1E69">
        <w:rPr>
          <w:rFonts w:asciiTheme="minorEastAsia" w:hAnsiTheme="minorEastAsia"/>
          <w:b/>
          <w:sz w:val="28"/>
          <w:szCs w:val="24"/>
        </w:rPr>
        <w:t>、</w:t>
      </w:r>
      <w:r w:rsidR="004E49DB" w:rsidRPr="00AE1E69">
        <w:rPr>
          <w:rFonts w:asciiTheme="minorEastAsia" w:hAnsiTheme="minorEastAsia" w:hint="eastAsia"/>
          <w:b/>
          <w:sz w:val="28"/>
          <w:szCs w:val="24"/>
        </w:rPr>
        <w:t>大学生语文核心素养之“困”</w:t>
      </w:r>
    </w:p>
    <w:p w:rsidR="00DC02E6" w:rsidRPr="00AE1E69" w:rsidRDefault="004E49DB" w:rsidP="00D83612">
      <w:pPr>
        <w:autoSpaceDE w:val="0"/>
        <w:autoSpaceDN w:val="0"/>
        <w:adjustRightInd w:val="0"/>
        <w:spacing w:line="360" w:lineRule="auto"/>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（一）大学生语文知识的危机</w:t>
      </w:r>
      <w:r w:rsidR="00DC02E6" w:rsidRPr="00AE1E69">
        <w:rPr>
          <w:rFonts w:ascii="Times New Roman" w:eastAsiaTheme="minorEastAsia" w:hAnsi="Times New Roman" w:hint="eastAsia"/>
          <w:b/>
          <w:kern w:val="0"/>
          <w:sz w:val="24"/>
          <w:szCs w:val="24"/>
        </w:rPr>
        <w:t>。</w:t>
      </w:r>
    </w:p>
    <w:p w:rsidR="004E49DB" w:rsidRPr="004E49DB" w:rsidRDefault="004E49DB" w:rsidP="00D83612">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DC02E6">
        <w:rPr>
          <w:rFonts w:ascii="Times New Roman" w:eastAsiaTheme="minorEastAsia" w:hAnsi="Times New Roman" w:hint="eastAsia"/>
          <w:b/>
          <w:kern w:val="0"/>
          <w:sz w:val="24"/>
          <w:szCs w:val="24"/>
        </w:rPr>
        <w:t>语文知识“无用论”的认知。</w:t>
      </w:r>
      <w:r w:rsidRPr="004E49DB">
        <w:rPr>
          <w:rFonts w:ascii="Times New Roman" w:eastAsiaTheme="minorEastAsia" w:hAnsi="Times New Roman" w:hint="eastAsia"/>
          <w:kern w:val="0"/>
          <w:sz w:val="24"/>
          <w:szCs w:val="24"/>
        </w:rPr>
        <w:t>很多大学生认为语文没有用处，这种用“有用”“无用”判定语文知识的态度不可取</w:t>
      </w:r>
      <w:r w:rsidR="00DC02E6">
        <w:rPr>
          <w:rFonts w:ascii="Times New Roman" w:eastAsiaTheme="minorEastAsia" w:hAnsi="Times New Roman" w:hint="eastAsia"/>
          <w:kern w:val="0"/>
          <w:sz w:val="24"/>
          <w:szCs w:val="24"/>
        </w:rPr>
        <w:t>；</w:t>
      </w:r>
      <w:r w:rsidRPr="00DC02E6">
        <w:rPr>
          <w:rFonts w:ascii="Times New Roman" w:eastAsiaTheme="minorEastAsia" w:hAnsi="Times New Roman" w:hint="eastAsia"/>
          <w:b/>
          <w:kern w:val="0"/>
          <w:sz w:val="24"/>
          <w:szCs w:val="24"/>
        </w:rPr>
        <w:t>语文教材的陈旧杂糅。</w:t>
      </w:r>
      <w:r w:rsidRPr="004E49DB">
        <w:rPr>
          <w:rFonts w:ascii="Times New Roman" w:eastAsiaTheme="minorEastAsia" w:hAnsi="Times New Roman" w:hint="eastAsia"/>
          <w:kern w:val="0"/>
          <w:sz w:val="24"/>
          <w:szCs w:val="24"/>
        </w:rPr>
        <w:t>很多学生反映大学语文教材内容陈旧，编写体例拘泥体裁格式</w:t>
      </w:r>
      <w:r w:rsidR="00DC02E6">
        <w:rPr>
          <w:rFonts w:ascii="Times New Roman" w:eastAsiaTheme="minorEastAsia" w:hAnsi="Times New Roman" w:hint="eastAsia"/>
          <w:kern w:val="0"/>
          <w:sz w:val="24"/>
          <w:szCs w:val="24"/>
        </w:rPr>
        <w:t>；</w:t>
      </w:r>
      <w:r w:rsidRPr="00DC02E6">
        <w:rPr>
          <w:rFonts w:ascii="Times New Roman" w:eastAsiaTheme="minorEastAsia" w:hAnsi="Times New Roman" w:hint="eastAsia"/>
          <w:b/>
          <w:kern w:val="0"/>
          <w:sz w:val="24"/>
          <w:szCs w:val="24"/>
        </w:rPr>
        <w:t>语文知识面临网络的冲击。</w:t>
      </w:r>
      <w:r w:rsidRPr="004E49DB">
        <w:rPr>
          <w:rFonts w:ascii="Times New Roman" w:eastAsiaTheme="minorEastAsia" w:hAnsi="Times New Roman" w:hint="eastAsia"/>
          <w:kern w:val="0"/>
          <w:sz w:val="24"/>
          <w:szCs w:val="24"/>
        </w:rPr>
        <w:t>不会就查百度，</w:t>
      </w:r>
      <w:proofErr w:type="gramStart"/>
      <w:r w:rsidRPr="004E49DB">
        <w:rPr>
          <w:rFonts w:ascii="Times New Roman" w:eastAsiaTheme="minorEastAsia" w:hAnsi="Times New Roman" w:hint="eastAsia"/>
          <w:kern w:val="0"/>
          <w:sz w:val="24"/>
          <w:szCs w:val="24"/>
        </w:rPr>
        <w:t>一</w:t>
      </w:r>
      <w:proofErr w:type="gramEnd"/>
      <w:r w:rsidRPr="004E49DB">
        <w:rPr>
          <w:rFonts w:ascii="Times New Roman" w:eastAsiaTheme="minorEastAsia" w:hAnsi="Times New Roman" w:hint="eastAsia"/>
          <w:kern w:val="0"/>
          <w:sz w:val="24"/>
          <w:szCs w:val="24"/>
        </w:rPr>
        <w:t>点击就可以获取知识，这也带来学生不愿意记忆、基础知识不牢固等问题。</w:t>
      </w:r>
    </w:p>
    <w:p w:rsidR="004E49DB" w:rsidRPr="00AE1E69" w:rsidRDefault="004E49DB" w:rsidP="00D83612">
      <w:pPr>
        <w:autoSpaceDE w:val="0"/>
        <w:autoSpaceDN w:val="0"/>
        <w:adjustRightInd w:val="0"/>
        <w:spacing w:line="360" w:lineRule="auto"/>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（二）大学生语文能力的缺失</w:t>
      </w:r>
    </w:p>
    <w:p w:rsidR="004E49DB" w:rsidRPr="00DC02E6" w:rsidRDefault="00DC02E6" w:rsidP="00D83612">
      <w:pPr>
        <w:autoSpaceDE w:val="0"/>
        <w:autoSpaceDN w:val="0"/>
        <w:adjustRightInd w:val="0"/>
        <w:spacing w:line="360" w:lineRule="auto"/>
        <w:ind w:firstLineChars="200" w:firstLine="482"/>
        <w:rPr>
          <w:rFonts w:ascii="Times New Roman" w:eastAsiaTheme="minorEastAsia" w:hAnsi="Times New Roman"/>
          <w:b/>
          <w:kern w:val="0"/>
          <w:sz w:val="24"/>
          <w:szCs w:val="24"/>
        </w:rPr>
      </w:pPr>
      <w:r>
        <w:rPr>
          <w:rFonts w:ascii="Times New Roman" w:eastAsiaTheme="minorEastAsia" w:hAnsi="Times New Roman" w:hint="eastAsia"/>
          <w:b/>
          <w:kern w:val="0"/>
          <w:sz w:val="24"/>
          <w:szCs w:val="24"/>
        </w:rPr>
        <w:t>1</w:t>
      </w:r>
      <w:r>
        <w:rPr>
          <w:rFonts w:ascii="Times New Roman" w:eastAsiaTheme="minorEastAsia" w:hAnsi="Times New Roman" w:hint="eastAsia"/>
          <w:b/>
          <w:kern w:val="0"/>
          <w:sz w:val="24"/>
          <w:szCs w:val="24"/>
        </w:rPr>
        <w:t>、</w:t>
      </w:r>
      <w:r w:rsidR="004E49DB" w:rsidRPr="00DC02E6">
        <w:rPr>
          <w:rFonts w:ascii="Times New Roman" w:eastAsiaTheme="minorEastAsia" w:hAnsi="Times New Roman" w:hint="eastAsia"/>
          <w:b/>
          <w:kern w:val="0"/>
          <w:sz w:val="24"/>
          <w:szCs w:val="24"/>
        </w:rPr>
        <w:t>听、说、读、写能力弱化</w:t>
      </w:r>
      <w:r>
        <w:rPr>
          <w:rFonts w:ascii="Times New Roman" w:eastAsiaTheme="minorEastAsia" w:hAnsi="Times New Roman" w:hint="eastAsia"/>
          <w:b/>
          <w:kern w:val="0"/>
          <w:sz w:val="24"/>
          <w:szCs w:val="24"/>
        </w:rPr>
        <w:t>。</w:t>
      </w:r>
      <w:r w:rsidR="004E49DB" w:rsidRPr="004E49DB">
        <w:rPr>
          <w:rFonts w:ascii="Times New Roman" w:eastAsiaTheme="minorEastAsia" w:hAnsi="Times New Roman" w:hint="eastAsia"/>
          <w:kern w:val="0"/>
          <w:sz w:val="24"/>
          <w:szCs w:val="24"/>
        </w:rPr>
        <w:t>第一，许多大学生听别人说话时的专注度不够；第二，难以做到说的简洁通顺，且不注重锻炼；第三，不懂读的技巧，朗读、诵读的语气、重音等都很随意；第四，写的能力较差，且很少动笔写文章。</w:t>
      </w:r>
    </w:p>
    <w:p w:rsidR="004E49DB" w:rsidRPr="00DC02E6" w:rsidRDefault="004E49DB" w:rsidP="00D83612">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DC02E6">
        <w:rPr>
          <w:rFonts w:ascii="Times New Roman" w:eastAsiaTheme="minorEastAsia" w:hAnsi="Times New Roman" w:hint="eastAsia"/>
          <w:b/>
          <w:kern w:val="0"/>
          <w:sz w:val="24"/>
          <w:szCs w:val="24"/>
        </w:rPr>
        <w:t>2</w:t>
      </w:r>
      <w:r w:rsidR="00DC02E6" w:rsidRPr="00DC02E6">
        <w:rPr>
          <w:rFonts w:ascii="Times New Roman" w:eastAsiaTheme="minorEastAsia" w:hAnsi="Times New Roman" w:hint="eastAsia"/>
          <w:b/>
          <w:kern w:val="0"/>
          <w:sz w:val="24"/>
          <w:szCs w:val="24"/>
        </w:rPr>
        <w:t>、</w:t>
      </w:r>
      <w:r w:rsidRPr="00DC02E6">
        <w:rPr>
          <w:rFonts w:ascii="Times New Roman" w:eastAsiaTheme="minorEastAsia" w:hAnsi="Times New Roman" w:hint="eastAsia"/>
          <w:b/>
          <w:kern w:val="0"/>
          <w:sz w:val="24"/>
          <w:szCs w:val="24"/>
        </w:rPr>
        <w:t>对语文能力认识“窄化”</w:t>
      </w:r>
      <w:r w:rsidR="00DC02E6" w:rsidRPr="00DC02E6">
        <w:rPr>
          <w:rFonts w:ascii="Times New Roman" w:eastAsiaTheme="minorEastAsia" w:hAnsi="Times New Roman" w:hint="eastAsia"/>
          <w:b/>
          <w:kern w:val="0"/>
          <w:sz w:val="24"/>
          <w:szCs w:val="24"/>
        </w:rPr>
        <w:t>。</w:t>
      </w:r>
      <w:r w:rsidRPr="004E49DB">
        <w:rPr>
          <w:rFonts w:ascii="Times New Roman" w:eastAsiaTheme="minorEastAsia" w:hAnsi="Times New Roman" w:hint="eastAsia"/>
          <w:kern w:val="0"/>
          <w:sz w:val="24"/>
          <w:szCs w:val="24"/>
        </w:rPr>
        <w:t>第一，错误地认为能力等同于创造，用实物改变来检测语文学习，这是用“功用”思想绑架了语文学习，属于认知狭隘论。第二，</w:t>
      </w:r>
      <w:r w:rsidR="00DC02E6" w:rsidRPr="004E49DB">
        <w:rPr>
          <w:rFonts w:ascii="Times New Roman" w:eastAsiaTheme="minorEastAsia" w:hAnsi="Times New Roman" w:hint="eastAsia"/>
          <w:kern w:val="0"/>
          <w:sz w:val="24"/>
          <w:szCs w:val="24"/>
        </w:rPr>
        <w:t>学生和教师只注重显性语文能力</w:t>
      </w:r>
      <w:r w:rsidR="00DC02E6">
        <w:rPr>
          <w:rFonts w:ascii="Times New Roman" w:eastAsiaTheme="minorEastAsia" w:hAnsi="Times New Roman" w:hint="eastAsia"/>
          <w:kern w:val="0"/>
          <w:sz w:val="24"/>
          <w:szCs w:val="24"/>
        </w:rPr>
        <w:t>。</w:t>
      </w:r>
      <w:r w:rsidRPr="004E49DB">
        <w:rPr>
          <w:rFonts w:ascii="Times New Roman" w:eastAsiaTheme="minorEastAsia" w:hAnsi="Times New Roman" w:hint="eastAsia"/>
          <w:kern w:val="0"/>
          <w:sz w:val="24"/>
          <w:szCs w:val="24"/>
        </w:rPr>
        <w:t>流畅的表达就属于显性能力，丰富的阅读感知就属于隐性能力。</w:t>
      </w:r>
    </w:p>
    <w:p w:rsidR="004E49DB" w:rsidRPr="00AE1E69" w:rsidRDefault="004E49DB" w:rsidP="00D83612">
      <w:pPr>
        <w:autoSpaceDE w:val="0"/>
        <w:autoSpaceDN w:val="0"/>
        <w:adjustRightInd w:val="0"/>
        <w:spacing w:line="360" w:lineRule="auto"/>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（三）大学生语文文化素养积淀薄弱</w:t>
      </w:r>
    </w:p>
    <w:p w:rsidR="004E49DB" w:rsidRPr="004E49DB" w:rsidRDefault="004E49DB"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E49DB">
        <w:rPr>
          <w:rFonts w:ascii="Times New Roman" w:eastAsiaTheme="minorEastAsia" w:hAnsi="Times New Roman" w:hint="eastAsia"/>
          <w:kern w:val="0"/>
          <w:sz w:val="24"/>
          <w:szCs w:val="24"/>
        </w:rPr>
        <w:t>目前，我国大学生的语文文化素养呈现以下几个特点。</w:t>
      </w:r>
    </w:p>
    <w:p w:rsidR="004E49DB" w:rsidRPr="004E49DB" w:rsidRDefault="004E49DB" w:rsidP="00D83612">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AE1E69">
        <w:rPr>
          <w:rFonts w:ascii="Times New Roman" w:eastAsiaTheme="minorEastAsia" w:hAnsi="Times New Roman" w:hint="eastAsia"/>
          <w:b/>
          <w:kern w:val="0"/>
          <w:sz w:val="24"/>
          <w:szCs w:val="24"/>
        </w:rPr>
        <w:t>1</w:t>
      </w:r>
      <w:r w:rsidR="00AE1E69" w:rsidRPr="00AE1E69">
        <w:rPr>
          <w:rFonts w:ascii="Times New Roman" w:eastAsiaTheme="minorEastAsia" w:hAnsi="Times New Roman" w:hint="eastAsia"/>
          <w:b/>
          <w:kern w:val="0"/>
          <w:sz w:val="24"/>
          <w:szCs w:val="24"/>
        </w:rPr>
        <w:t>、</w:t>
      </w:r>
      <w:r w:rsidRPr="00AE1E69">
        <w:rPr>
          <w:rFonts w:ascii="Times New Roman" w:eastAsiaTheme="minorEastAsia" w:hAnsi="Times New Roman" w:hint="eastAsia"/>
          <w:b/>
          <w:kern w:val="0"/>
          <w:sz w:val="24"/>
          <w:szCs w:val="24"/>
        </w:rPr>
        <w:t>阅读碎片化、零散化</w:t>
      </w:r>
      <w:r w:rsidR="00AE1E69" w:rsidRPr="00AE1E69">
        <w:rPr>
          <w:rFonts w:ascii="Times New Roman" w:eastAsiaTheme="minorEastAsia" w:hAnsi="Times New Roman" w:hint="eastAsia"/>
          <w:b/>
          <w:kern w:val="0"/>
          <w:sz w:val="24"/>
          <w:szCs w:val="24"/>
        </w:rPr>
        <w:t>。</w:t>
      </w:r>
      <w:r w:rsidRPr="004E49DB">
        <w:rPr>
          <w:rFonts w:ascii="Times New Roman" w:eastAsiaTheme="minorEastAsia" w:hAnsi="Times New Roman" w:hint="eastAsia"/>
          <w:kern w:val="0"/>
          <w:sz w:val="24"/>
          <w:szCs w:val="24"/>
        </w:rPr>
        <w:t>学生对名家、大家的作品阅读很少，阅读是杂乱而毫无章法的，甚至学生缺失对经典名著的阅读。阅读时间基本靠网上电子阅读，随机性大，大部头书籍阅读越来越少，碎片化阅读越来越多。</w:t>
      </w:r>
    </w:p>
    <w:p w:rsidR="00AE1E69" w:rsidRDefault="004E49DB" w:rsidP="00D83612">
      <w:pPr>
        <w:autoSpaceDE w:val="0"/>
        <w:autoSpaceDN w:val="0"/>
        <w:adjustRightInd w:val="0"/>
        <w:spacing w:line="360" w:lineRule="auto"/>
        <w:ind w:firstLineChars="200" w:firstLine="482"/>
        <w:rPr>
          <w:rFonts w:ascii="Times New Roman" w:eastAsiaTheme="minorEastAsia" w:hAnsi="Times New Roman"/>
          <w:kern w:val="0"/>
          <w:sz w:val="24"/>
          <w:szCs w:val="24"/>
        </w:rPr>
      </w:pPr>
      <w:r w:rsidRPr="00AE1E69">
        <w:rPr>
          <w:rFonts w:ascii="Times New Roman" w:eastAsiaTheme="minorEastAsia" w:hAnsi="Times New Roman" w:hint="eastAsia"/>
          <w:b/>
          <w:kern w:val="0"/>
          <w:sz w:val="24"/>
          <w:szCs w:val="24"/>
        </w:rPr>
        <w:t>2</w:t>
      </w:r>
      <w:r w:rsidR="00AE1E69" w:rsidRPr="00AE1E69">
        <w:rPr>
          <w:rFonts w:ascii="Times New Roman" w:eastAsiaTheme="minorEastAsia" w:hAnsi="Times New Roman" w:hint="eastAsia"/>
          <w:b/>
          <w:kern w:val="0"/>
          <w:sz w:val="24"/>
          <w:szCs w:val="24"/>
        </w:rPr>
        <w:t>、</w:t>
      </w:r>
      <w:r w:rsidRPr="00AE1E69">
        <w:rPr>
          <w:rFonts w:ascii="Times New Roman" w:eastAsiaTheme="minorEastAsia" w:hAnsi="Times New Roman" w:hint="eastAsia"/>
          <w:b/>
          <w:kern w:val="0"/>
          <w:sz w:val="24"/>
          <w:szCs w:val="24"/>
        </w:rPr>
        <w:t>语文学习态度不端正</w:t>
      </w:r>
      <w:r w:rsidRPr="004E49DB">
        <w:rPr>
          <w:rFonts w:ascii="Times New Roman" w:eastAsiaTheme="minorEastAsia" w:hAnsi="Times New Roman" w:hint="eastAsia"/>
          <w:kern w:val="0"/>
          <w:sz w:val="24"/>
          <w:szCs w:val="24"/>
        </w:rPr>
        <w:t>有的大学生听的时候听不进去，说的时候说不出来，写的时候往后退缩，认为语文可以自己学。实际结果是，不听、不看、不说、不写，造成学习态度消极，言谈举止粗陋，缺少应有的素养。</w:t>
      </w:r>
    </w:p>
    <w:p w:rsidR="00AE1E69" w:rsidRPr="00AE1E69" w:rsidRDefault="004E49DB" w:rsidP="00D83612">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3</w:t>
      </w:r>
      <w:r w:rsidR="00AE1E69">
        <w:rPr>
          <w:rFonts w:ascii="Times New Roman" w:eastAsiaTheme="minorEastAsia" w:hAnsi="Times New Roman" w:hint="eastAsia"/>
          <w:b/>
          <w:kern w:val="0"/>
          <w:sz w:val="24"/>
          <w:szCs w:val="24"/>
        </w:rPr>
        <w:t>、</w:t>
      </w:r>
      <w:r w:rsidRPr="00AE1E69">
        <w:rPr>
          <w:rFonts w:ascii="Times New Roman" w:eastAsiaTheme="minorEastAsia" w:hAnsi="Times New Roman" w:hint="eastAsia"/>
          <w:b/>
          <w:kern w:val="0"/>
          <w:sz w:val="24"/>
          <w:szCs w:val="24"/>
        </w:rPr>
        <w:t>语文学</w:t>
      </w:r>
      <w:proofErr w:type="gramStart"/>
      <w:r w:rsidRPr="00AE1E69">
        <w:rPr>
          <w:rFonts w:ascii="Times New Roman" w:eastAsiaTheme="minorEastAsia" w:hAnsi="Times New Roman" w:hint="eastAsia"/>
          <w:b/>
          <w:kern w:val="0"/>
          <w:sz w:val="24"/>
          <w:szCs w:val="24"/>
        </w:rPr>
        <w:t>习习惯</w:t>
      </w:r>
      <w:proofErr w:type="gramEnd"/>
      <w:r w:rsidRPr="00AE1E69">
        <w:rPr>
          <w:rFonts w:ascii="Times New Roman" w:eastAsiaTheme="minorEastAsia" w:hAnsi="Times New Roman" w:hint="eastAsia"/>
          <w:b/>
          <w:kern w:val="0"/>
          <w:sz w:val="24"/>
          <w:szCs w:val="24"/>
        </w:rPr>
        <w:t>没养成</w:t>
      </w:r>
      <w:r w:rsidR="00AE1E69">
        <w:rPr>
          <w:rFonts w:ascii="Times New Roman" w:eastAsiaTheme="minorEastAsia" w:hAnsi="Times New Roman" w:hint="eastAsia"/>
          <w:b/>
          <w:kern w:val="0"/>
          <w:sz w:val="24"/>
          <w:szCs w:val="24"/>
        </w:rPr>
        <w:t>。</w:t>
      </w:r>
      <w:r w:rsidRPr="004E49DB">
        <w:rPr>
          <w:rFonts w:ascii="Times New Roman" w:eastAsiaTheme="minorEastAsia" w:hAnsi="Times New Roman" w:hint="eastAsia"/>
          <w:kern w:val="0"/>
          <w:sz w:val="24"/>
          <w:szCs w:val="24"/>
        </w:rPr>
        <w:t>学好语文，绝非一朝一夕之功，听、说、读、写都要亲身实践。尤其是写作，是动笔头的结果，要把所有的想法落在纸上才会有作品成果。</w:t>
      </w:r>
    </w:p>
    <w:p w:rsidR="004E49DB" w:rsidRPr="00AE1E69" w:rsidRDefault="00AE1E69" w:rsidP="00D83612">
      <w:pPr>
        <w:spacing w:line="360" w:lineRule="auto"/>
        <w:rPr>
          <w:rFonts w:asciiTheme="minorEastAsia" w:hAnsiTheme="minorEastAsia"/>
          <w:b/>
          <w:sz w:val="28"/>
          <w:szCs w:val="24"/>
        </w:rPr>
      </w:pPr>
      <w:r>
        <w:rPr>
          <w:rFonts w:asciiTheme="minorEastAsia" w:hAnsiTheme="minorEastAsia" w:hint="eastAsia"/>
          <w:b/>
          <w:sz w:val="28"/>
          <w:szCs w:val="24"/>
        </w:rPr>
        <w:lastRenderedPageBreak/>
        <w:t>二</w:t>
      </w:r>
      <w:r w:rsidRPr="00AE1E69">
        <w:rPr>
          <w:rFonts w:asciiTheme="minorEastAsia" w:hAnsiTheme="minorEastAsia" w:hint="eastAsia"/>
          <w:b/>
          <w:sz w:val="28"/>
          <w:szCs w:val="24"/>
        </w:rPr>
        <w:t>、</w:t>
      </w:r>
      <w:r w:rsidR="004E49DB" w:rsidRPr="00AE1E69">
        <w:rPr>
          <w:rFonts w:asciiTheme="minorEastAsia" w:hAnsiTheme="minorEastAsia" w:hint="eastAsia"/>
          <w:b/>
          <w:sz w:val="28"/>
          <w:szCs w:val="24"/>
        </w:rPr>
        <w:t>大学生语文核心素养之“解”</w:t>
      </w:r>
    </w:p>
    <w:p w:rsidR="004E49DB" w:rsidRPr="00AE1E69" w:rsidRDefault="004E49DB" w:rsidP="00D83612">
      <w:pPr>
        <w:autoSpaceDE w:val="0"/>
        <w:autoSpaceDN w:val="0"/>
        <w:adjustRightInd w:val="0"/>
        <w:spacing w:line="360" w:lineRule="auto"/>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（一）开展多样化的活动课程</w:t>
      </w:r>
    </w:p>
    <w:p w:rsidR="004E49DB" w:rsidRPr="00AE1E69" w:rsidRDefault="004E49DB" w:rsidP="00D83612">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1</w:t>
      </w:r>
      <w:r w:rsidR="00AE1E69">
        <w:rPr>
          <w:rFonts w:ascii="Times New Roman" w:eastAsiaTheme="minorEastAsia" w:hAnsi="Times New Roman" w:hint="eastAsia"/>
          <w:b/>
          <w:kern w:val="0"/>
          <w:sz w:val="24"/>
          <w:szCs w:val="24"/>
        </w:rPr>
        <w:t>、</w:t>
      </w:r>
      <w:r w:rsidRPr="00AE1E69">
        <w:rPr>
          <w:rFonts w:ascii="Times New Roman" w:eastAsiaTheme="minorEastAsia" w:hAnsi="Times New Roman" w:hint="eastAsia"/>
          <w:b/>
          <w:kern w:val="0"/>
          <w:sz w:val="24"/>
          <w:szCs w:val="24"/>
        </w:rPr>
        <w:t>学习比赛活动</w:t>
      </w:r>
      <w:r w:rsidR="00AE1E69">
        <w:rPr>
          <w:rFonts w:ascii="Times New Roman" w:eastAsiaTheme="minorEastAsia" w:hAnsi="Times New Roman" w:hint="eastAsia"/>
          <w:b/>
          <w:kern w:val="0"/>
          <w:sz w:val="24"/>
          <w:szCs w:val="24"/>
        </w:rPr>
        <w:t>。</w:t>
      </w:r>
      <w:r w:rsidRPr="004E49DB">
        <w:rPr>
          <w:rFonts w:ascii="Times New Roman" w:eastAsiaTheme="minorEastAsia" w:hAnsi="Times New Roman" w:hint="eastAsia"/>
          <w:kern w:val="0"/>
          <w:sz w:val="24"/>
          <w:szCs w:val="24"/>
        </w:rPr>
        <w:t>第一，基础知识课堂抢答，作为学生课堂表现分数。第二，小组对抗性比赛，观点辩论、书目竞猜等，用比赛方法扎实学生基础语文能力。第三种是综合性竞赛，就某一项知识进行整体考核，比如成语接龙、通晓古诗等。</w:t>
      </w:r>
    </w:p>
    <w:p w:rsidR="004E49DB" w:rsidRPr="00AE1E69" w:rsidRDefault="004E49DB" w:rsidP="00D83612">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2</w:t>
      </w:r>
      <w:r w:rsidR="00AE1E69" w:rsidRPr="00AE1E69">
        <w:rPr>
          <w:rFonts w:ascii="Times New Roman" w:eastAsiaTheme="minorEastAsia" w:hAnsi="Times New Roman" w:hint="eastAsia"/>
          <w:b/>
          <w:kern w:val="0"/>
          <w:sz w:val="24"/>
          <w:szCs w:val="24"/>
        </w:rPr>
        <w:t>、</w:t>
      </w:r>
      <w:r w:rsidRPr="00AE1E69">
        <w:rPr>
          <w:rFonts w:ascii="Times New Roman" w:eastAsiaTheme="minorEastAsia" w:hAnsi="Times New Roman" w:hint="eastAsia"/>
          <w:b/>
          <w:kern w:val="0"/>
          <w:sz w:val="24"/>
          <w:szCs w:val="24"/>
        </w:rPr>
        <w:t>合作性学习活动</w:t>
      </w:r>
      <w:r w:rsidR="00AE1E69">
        <w:rPr>
          <w:rFonts w:ascii="Times New Roman" w:eastAsiaTheme="minorEastAsia" w:hAnsi="Times New Roman" w:hint="eastAsia"/>
          <w:b/>
          <w:kern w:val="0"/>
          <w:sz w:val="24"/>
          <w:szCs w:val="24"/>
        </w:rPr>
        <w:t>。</w:t>
      </w:r>
      <w:r w:rsidRPr="004E49DB">
        <w:rPr>
          <w:rFonts w:ascii="Times New Roman" w:eastAsiaTheme="minorEastAsia" w:hAnsi="Times New Roman" w:hint="eastAsia"/>
          <w:kern w:val="0"/>
          <w:sz w:val="24"/>
          <w:szCs w:val="24"/>
        </w:rPr>
        <w:t>“大学语文”学习与学生社团活动结合起来，</w:t>
      </w:r>
      <w:r w:rsidR="00AE1E69">
        <w:rPr>
          <w:rFonts w:ascii="Times New Roman" w:eastAsiaTheme="minorEastAsia" w:hAnsi="Times New Roman" w:hint="eastAsia"/>
          <w:kern w:val="0"/>
          <w:sz w:val="24"/>
          <w:szCs w:val="24"/>
        </w:rPr>
        <w:t>如</w:t>
      </w:r>
      <w:r w:rsidRPr="004E49DB">
        <w:rPr>
          <w:rFonts w:ascii="Times New Roman" w:eastAsiaTheme="minorEastAsia" w:hAnsi="Times New Roman" w:hint="eastAsia"/>
          <w:kern w:val="0"/>
          <w:sz w:val="24"/>
          <w:szCs w:val="24"/>
        </w:rPr>
        <w:t>文学社</w:t>
      </w:r>
      <w:r w:rsidR="00AE1E69">
        <w:rPr>
          <w:rFonts w:ascii="Times New Roman" w:eastAsiaTheme="minorEastAsia" w:hAnsi="Times New Roman" w:hint="eastAsia"/>
          <w:kern w:val="0"/>
          <w:sz w:val="24"/>
          <w:szCs w:val="24"/>
        </w:rPr>
        <w:t>、</w:t>
      </w:r>
      <w:r w:rsidRPr="004E49DB">
        <w:rPr>
          <w:rFonts w:ascii="Times New Roman" w:eastAsiaTheme="minorEastAsia" w:hAnsi="Times New Roman" w:hint="eastAsia"/>
          <w:kern w:val="0"/>
          <w:sz w:val="24"/>
          <w:szCs w:val="24"/>
        </w:rPr>
        <w:t>诗歌朗诵会等</w:t>
      </w:r>
      <w:r w:rsidR="00AE1E69">
        <w:rPr>
          <w:rFonts w:ascii="Times New Roman" w:eastAsiaTheme="minorEastAsia" w:hAnsi="Times New Roman" w:hint="eastAsia"/>
          <w:kern w:val="0"/>
          <w:sz w:val="24"/>
          <w:szCs w:val="24"/>
        </w:rPr>
        <w:t>社团</w:t>
      </w:r>
      <w:r w:rsidRPr="004E49DB">
        <w:rPr>
          <w:rFonts w:ascii="Times New Roman" w:eastAsiaTheme="minorEastAsia" w:hAnsi="Times New Roman" w:hint="eastAsia"/>
          <w:kern w:val="0"/>
          <w:sz w:val="24"/>
          <w:szCs w:val="24"/>
        </w:rPr>
        <w:t>。学习</w:t>
      </w:r>
      <w:r w:rsidR="00AE1E69">
        <w:rPr>
          <w:rFonts w:ascii="Times New Roman" w:eastAsiaTheme="minorEastAsia" w:hAnsi="Times New Roman" w:hint="eastAsia"/>
          <w:kern w:val="0"/>
          <w:sz w:val="24"/>
          <w:szCs w:val="24"/>
        </w:rPr>
        <w:t>与</w:t>
      </w:r>
      <w:r w:rsidRPr="004E49DB">
        <w:rPr>
          <w:rFonts w:ascii="Times New Roman" w:eastAsiaTheme="minorEastAsia" w:hAnsi="Times New Roman" w:hint="eastAsia"/>
          <w:kern w:val="0"/>
          <w:sz w:val="24"/>
          <w:szCs w:val="24"/>
        </w:rPr>
        <w:t>兴趣结合，引导学生兴趣，又发挥学生特长。</w:t>
      </w:r>
    </w:p>
    <w:p w:rsidR="004E49DB" w:rsidRPr="00AE1E69" w:rsidRDefault="004E49DB" w:rsidP="00D83612">
      <w:pPr>
        <w:autoSpaceDE w:val="0"/>
        <w:autoSpaceDN w:val="0"/>
        <w:adjustRightInd w:val="0"/>
        <w:spacing w:line="360" w:lineRule="auto"/>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（二）培养优秀的阅读习惯</w:t>
      </w:r>
    </w:p>
    <w:p w:rsidR="004E49DB" w:rsidRPr="00CE1A74" w:rsidRDefault="004E49DB" w:rsidP="00D83612">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AE1E69">
        <w:rPr>
          <w:rFonts w:ascii="Times New Roman" w:eastAsiaTheme="minorEastAsia" w:hAnsi="Times New Roman" w:hint="eastAsia"/>
          <w:b/>
          <w:kern w:val="0"/>
          <w:sz w:val="24"/>
          <w:szCs w:val="24"/>
        </w:rPr>
        <w:t>1</w:t>
      </w:r>
      <w:r w:rsidR="00AE1E69" w:rsidRPr="00AE1E69">
        <w:rPr>
          <w:rFonts w:ascii="Times New Roman" w:eastAsiaTheme="minorEastAsia" w:hAnsi="Times New Roman" w:hint="eastAsia"/>
          <w:b/>
          <w:kern w:val="0"/>
          <w:sz w:val="24"/>
          <w:szCs w:val="24"/>
        </w:rPr>
        <w:t>、</w:t>
      </w:r>
      <w:r w:rsidRPr="00AE1E69">
        <w:rPr>
          <w:rFonts w:ascii="Times New Roman" w:eastAsiaTheme="minorEastAsia" w:hAnsi="Times New Roman" w:hint="eastAsia"/>
          <w:b/>
          <w:kern w:val="0"/>
          <w:sz w:val="24"/>
          <w:szCs w:val="24"/>
        </w:rPr>
        <w:t>人人阅读，建立“阅读型校园”</w:t>
      </w:r>
      <w:r w:rsidR="00CE1A74">
        <w:rPr>
          <w:rFonts w:ascii="Times New Roman" w:eastAsiaTheme="minorEastAsia" w:hAnsi="Times New Roman" w:hint="eastAsia"/>
          <w:b/>
          <w:kern w:val="0"/>
          <w:sz w:val="24"/>
          <w:szCs w:val="24"/>
        </w:rPr>
        <w:t>。</w:t>
      </w:r>
      <w:r w:rsidRPr="004E49DB">
        <w:rPr>
          <w:rFonts w:ascii="Times New Roman" w:eastAsiaTheme="minorEastAsia" w:hAnsi="Times New Roman" w:hint="eastAsia"/>
          <w:kern w:val="0"/>
          <w:sz w:val="24"/>
          <w:szCs w:val="24"/>
        </w:rPr>
        <w:t>学校是阅读的最佳场所，大学图书馆是知识的海洋。读书建议回归朴素的形式，翻起来一页一页泛黄的书，反复咀嚼和品味，作者的情绪，主人公的情绪，读者的情绪交融在一起便形成思想的共鸣。</w:t>
      </w:r>
    </w:p>
    <w:p w:rsidR="004E49DB" w:rsidRPr="00CE1A74" w:rsidRDefault="004E49DB" w:rsidP="00D83612">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CE1A74">
        <w:rPr>
          <w:rFonts w:ascii="Times New Roman" w:eastAsiaTheme="minorEastAsia" w:hAnsi="Times New Roman" w:hint="eastAsia"/>
          <w:b/>
          <w:kern w:val="0"/>
          <w:sz w:val="24"/>
          <w:szCs w:val="24"/>
        </w:rPr>
        <w:t>2</w:t>
      </w:r>
      <w:r w:rsidR="00CE1A74" w:rsidRPr="00CE1A74">
        <w:rPr>
          <w:rFonts w:ascii="Times New Roman" w:eastAsiaTheme="minorEastAsia" w:hAnsi="Times New Roman" w:hint="eastAsia"/>
          <w:b/>
          <w:kern w:val="0"/>
          <w:sz w:val="24"/>
          <w:szCs w:val="24"/>
        </w:rPr>
        <w:t>、</w:t>
      </w:r>
      <w:r w:rsidRPr="00CE1A74">
        <w:rPr>
          <w:rFonts w:ascii="Times New Roman" w:eastAsiaTheme="minorEastAsia" w:hAnsi="Times New Roman" w:hint="eastAsia"/>
          <w:b/>
          <w:kern w:val="0"/>
          <w:sz w:val="24"/>
          <w:szCs w:val="24"/>
        </w:rPr>
        <w:t>读写结合，形成递进式语文能力</w:t>
      </w:r>
      <w:r w:rsidR="00CE1A74">
        <w:rPr>
          <w:rFonts w:ascii="Times New Roman" w:eastAsiaTheme="minorEastAsia" w:hAnsi="Times New Roman" w:hint="eastAsia"/>
          <w:b/>
          <w:kern w:val="0"/>
          <w:sz w:val="24"/>
          <w:szCs w:val="24"/>
        </w:rPr>
        <w:t>。</w:t>
      </w:r>
      <w:r w:rsidRPr="004E49DB">
        <w:rPr>
          <w:rFonts w:ascii="Times New Roman" w:eastAsiaTheme="minorEastAsia" w:hAnsi="Times New Roman" w:hint="eastAsia"/>
          <w:kern w:val="0"/>
          <w:sz w:val="24"/>
          <w:szCs w:val="24"/>
        </w:rPr>
        <w:t>读是吸收的过程，写是释放的过程。语文学习是吸收的过程也是释放的过程，可以批注式阅读。这样做，就会形成越来越清晰的表达思路，阅读和写作成为语文一体化行为，阅读和写作交相辉映。</w:t>
      </w:r>
    </w:p>
    <w:p w:rsidR="004E49DB" w:rsidRPr="00B85333" w:rsidRDefault="004E49DB" w:rsidP="00D83612">
      <w:pPr>
        <w:autoSpaceDE w:val="0"/>
        <w:autoSpaceDN w:val="0"/>
        <w:adjustRightInd w:val="0"/>
        <w:spacing w:line="360" w:lineRule="auto"/>
        <w:rPr>
          <w:rFonts w:ascii="Times New Roman" w:eastAsiaTheme="minorEastAsia" w:hAnsi="Times New Roman"/>
          <w:b/>
          <w:kern w:val="0"/>
          <w:sz w:val="24"/>
          <w:szCs w:val="24"/>
        </w:rPr>
      </w:pPr>
      <w:r w:rsidRPr="00B85333">
        <w:rPr>
          <w:rFonts w:ascii="Times New Roman" w:eastAsiaTheme="minorEastAsia" w:hAnsi="Times New Roman" w:hint="eastAsia"/>
          <w:b/>
          <w:kern w:val="0"/>
          <w:sz w:val="24"/>
          <w:szCs w:val="24"/>
        </w:rPr>
        <w:t>（三）利用传媒技术提升语言学习力</w:t>
      </w:r>
    </w:p>
    <w:p w:rsidR="004E49DB" w:rsidRPr="004E49DB" w:rsidRDefault="004E49DB"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E49DB">
        <w:rPr>
          <w:rFonts w:ascii="Times New Roman" w:eastAsiaTheme="minorEastAsia" w:hAnsi="Times New Roman" w:hint="eastAsia"/>
          <w:kern w:val="0"/>
          <w:sz w:val="24"/>
          <w:szCs w:val="24"/>
        </w:rPr>
        <w:t>教师可以利用新媒体让学生成为语文学习的主体，使学生的参与性得到增强，从而使大学生学习语文的兴趣得到提高。网络技术、媒体传播不能一味否定，网络是个双</w:t>
      </w:r>
      <w:proofErr w:type="gramStart"/>
      <w:r w:rsidRPr="004E49DB">
        <w:rPr>
          <w:rFonts w:ascii="Times New Roman" w:eastAsiaTheme="minorEastAsia" w:hAnsi="Times New Roman" w:hint="eastAsia"/>
          <w:kern w:val="0"/>
          <w:sz w:val="24"/>
          <w:szCs w:val="24"/>
        </w:rPr>
        <w:t>刃</w:t>
      </w:r>
      <w:proofErr w:type="gramEnd"/>
      <w:r w:rsidRPr="004E49DB">
        <w:rPr>
          <w:rFonts w:ascii="Times New Roman" w:eastAsiaTheme="minorEastAsia" w:hAnsi="Times New Roman" w:hint="eastAsia"/>
          <w:kern w:val="0"/>
          <w:sz w:val="24"/>
          <w:szCs w:val="24"/>
        </w:rPr>
        <w:t>剑，利用好也能够促进语文学习。可以利用朗诵软件，让学生对喜欢的散文、诗歌进行配乐朗诵，还可以配合朗诵打卡活动。</w:t>
      </w:r>
    </w:p>
    <w:p w:rsidR="004E49DB" w:rsidRPr="00B85333" w:rsidRDefault="004E49DB" w:rsidP="00D83612">
      <w:pPr>
        <w:autoSpaceDE w:val="0"/>
        <w:autoSpaceDN w:val="0"/>
        <w:adjustRightInd w:val="0"/>
        <w:spacing w:line="360" w:lineRule="auto"/>
        <w:rPr>
          <w:rFonts w:ascii="Times New Roman" w:eastAsiaTheme="minorEastAsia" w:hAnsi="Times New Roman"/>
          <w:b/>
          <w:kern w:val="0"/>
          <w:sz w:val="24"/>
          <w:szCs w:val="24"/>
        </w:rPr>
      </w:pPr>
      <w:r w:rsidRPr="00B85333">
        <w:rPr>
          <w:rFonts w:ascii="Times New Roman" w:eastAsiaTheme="minorEastAsia" w:hAnsi="Times New Roman" w:hint="eastAsia"/>
          <w:b/>
          <w:kern w:val="0"/>
          <w:sz w:val="24"/>
          <w:szCs w:val="24"/>
        </w:rPr>
        <w:t>（四）构建语文素养的培育体系</w:t>
      </w:r>
    </w:p>
    <w:p w:rsidR="004E49DB" w:rsidRPr="004E49DB" w:rsidRDefault="004E49DB"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E49DB">
        <w:rPr>
          <w:rFonts w:ascii="Times New Roman" w:eastAsiaTheme="minorEastAsia" w:hAnsi="Times New Roman" w:hint="eastAsia"/>
          <w:kern w:val="0"/>
          <w:sz w:val="24"/>
          <w:szCs w:val="24"/>
        </w:rPr>
        <w:t>语文素养培育不是一门课程一个教师的事情，是家庭教育、社会教育、学校教育共同为之的事业。大学生语文素养培养要格外重视，因为这是一个即将走向社会的青年群体，对社会风气、人文环境影响是潜在而深远的。大学应该尽其所能，从知到行，从外在到内全方面关注和培养学生。相关课程、社团活动、专业比赛、校园环境等方面时时处处体现人文性，让科学成为发展巨轮，让人文成为平衡飞行的两翼。</w:t>
      </w:r>
    </w:p>
    <w:p w:rsidR="004E49DB" w:rsidRDefault="004E49DB" w:rsidP="00D83612">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E49DB">
        <w:rPr>
          <w:rFonts w:ascii="Times New Roman" w:eastAsiaTheme="minorEastAsia" w:hAnsi="Times New Roman" w:hint="eastAsia"/>
          <w:kern w:val="0"/>
          <w:sz w:val="24"/>
          <w:szCs w:val="24"/>
        </w:rPr>
        <w:t>大学生是体现公民素质的高学历群体，也是语文核心素养较高的高知人群。社会认知、学校目标、家长期望都让大学生这一青年群体承担了人们与时代的众望，固然大学生语文核心素养的形成困难重重，但是破解的办法也很多。</w:t>
      </w:r>
    </w:p>
    <w:p w:rsidR="004E49DB" w:rsidRDefault="004E49DB" w:rsidP="00D83612">
      <w:pPr>
        <w:jc w:val="left"/>
        <w:rPr>
          <w:rFonts w:ascii="Times New Roman" w:eastAsiaTheme="minorEastAsia" w:hAnsi="Times New Roman"/>
          <w:kern w:val="0"/>
          <w:sz w:val="24"/>
          <w:szCs w:val="24"/>
        </w:rPr>
      </w:pPr>
      <w:r>
        <w:rPr>
          <w:rFonts w:ascii="Times New Roman" w:eastAsiaTheme="minorEastAsia" w:hAnsi="Times New Roman"/>
          <w:kern w:val="0"/>
          <w:sz w:val="24"/>
          <w:szCs w:val="24"/>
        </w:rPr>
        <w:br w:type="page"/>
      </w:r>
    </w:p>
    <w:p w:rsidR="00AB6A25" w:rsidRPr="00D16573" w:rsidRDefault="00AB6A25" w:rsidP="00487B3F">
      <w:pPr>
        <w:pStyle w:val="1"/>
      </w:pPr>
      <w:bookmarkStart w:id="9" w:name="_Toc533579886"/>
      <w:r w:rsidRPr="00D16573">
        <w:rPr>
          <w:rFonts w:hint="eastAsia"/>
        </w:rPr>
        <w:lastRenderedPageBreak/>
        <w:t>文化制胜</w:t>
      </w:r>
      <w:r w:rsidRPr="00D16573">
        <w:rPr>
          <w:rFonts w:hint="eastAsia"/>
        </w:rPr>
        <w:t xml:space="preserve"> </w:t>
      </w:r>
      <w:r w:rsidRPr="00D16573">
        <w:rPr>
          <w:rFonts w:hint="eastAsia"/>
        </w:rPr>
        <w:t>特色育人</w:t>
      </w:r>
      <w:bookmarkEnd w:id="9"/>
    </w:p>
    <w:p w:rsidR="00AB6A25" w:rsidRPr="007A30D2" w:rsidRDefault="00AB6A25" w:rsidP="00D83612">
      <w:pPr>
        <w:spacing w:line="360" w:lineRule="auto"/>
        <w:jc w:val="center"/>
        <w:rPr>
          <w:rFonts w:ascii="Times New Roman" w:eastAsiaTheme="minorEastAsia" w:hAnsi="Times New Roman"/>
          <w:b/>
          <w:sz w:val="24"/>
          <w:szCs w:val="24"/>
        </w:rPr>
      </w:pPr>
      <w:r w:rsidRPr="007A30D2">
        <w:rPr>
          <w:rFonts w:ascii="Times New Roman" w:eastAsiaTheme="minorEastAsia" w:hAnsi="Times New Roman" w:hint="eastAsia"/>
          <w:b/>
          <w:sz w:val="24"/>
          <w:szCs w:val="24"/>
        </w:rPr>
        <w:t>东营职业学院优质校建设之工匠精神培育研究与实践</w:t>
      </w:r>
    </w:p>
    <w:p w:rsidR="00A06EB5" w:rsidRPr="00BB69F2" w:rsidRDefault="00A06EB5" w:rsidP="00D83612">
      <w:pPr>
        <w:spacing w:line="360" w:lineRule="auto"/>
        <w:jc w:val="center"/>
        <w:rPr>
          <w:rFonts w:ascii="Times New Roman" w:eastAsiaTheme="minorEastAsia" w:hAnsi="Times New Roman"/>
          <w:sz w:val="24"/>
          <w:szCs w:val="24"/>
        </w:rPr>
      </w:pPr>
      <w:r w:rsidRPr="00BB69F2">
        <w:rPr>
          <w:rFonts w:ascii="Times New Roman" w:eastAsiaTheme="minorEastAsia" w:hAnsi="Times New Roman" w:hint="eastAsia"/>
          <w:sz w:val="24"/>
          <w:szCs w:val="24"/>
        </w:rPr>
        <w:t>作者</w:t>
      </w:r>
      <w:r w:rsidRPr="00BB69F2">
        <w:rPr>
          <w:rFonts w:ascii="Times New Roman" w:eastAsiaTheme="minorEastAsia" w:hAnsi="Times New Roman"/>
          <w:sz w:val="24"/>
          <w:szCs w:val="24"/>
        </w:rPr>
        <w:t>：</w:t>
      </w:r>
      <w:r w:rsidR="00AB6A25" w:rsidRPr="00AB6A25">
        <w:rPr>
          <w:rFonts w:ascii="FZFSK--GBK1-00+ZFNA8C-7" w:eastAsia="FZFSK--GBK1-00+ZFNA8C-7" w:hAnsi="FZFSK--GBK1-00+ZFNA8C-7" w:hint="eastAsia"/>
          <w:sz w:val="26"/>
        </w:rPr>
        <w:t>李广坤</w:t>
      </w:r>
      <w:r w:rsidR="00AB6A25">
        <w:rPr>
          <w:rFonts w:ascii="FZFSK--GBK1-00+ZFNA8C-7" w:eastAsia="FZFSK--GBK1-00+ZFNA8C-7" w:hAnsi="FZFSK--GBK1-00+ZFNA8C-7" w:hint="eastAsia"/>
          <w:sz w:val="26"/>
        </w:rPr>
        <w:t>等</w:t>
      </w:r>
      <w:r w:rsidRPr="00BB69F2">
        <w:rPr>
          <w:rFonts w:ascii="Times New Roman" w:eastAsiaTheme="minorEastAsia" w:hAnsi="Times New Roman" w:hint="eastAsia"/>
          <w:sz w:val="24"/>
          <w:szCs w:val="24"/>
        </w:rPr>
        <w:t xml:space="preserve">  </w:t>
      </w:r>
      <w:r w:rsidRPr="00BB69F2">
        <w:rPr>
          <w:rFonts w:ascii="Times New Roman" w:eastAsiaTheme="minorEastAsia" w:hAnsi="Times New Roman"/>
          <w:sz w:val="24"/>
          <w:szCs w:val="24"/>
        </w:rPr>
        <w:t xml:space="preserve">  </w:t>
      </w:r>
      <w:r w:rsidRPr="00BB69F2">
        <w:rPr>
          <w:rFonts w:ascii="Times New Roman" w:eastAsiaTheme="minorEastAsia" w:hAnsi="Times New Roman"/>
          <w:sz w:val="24"/>
          <w:szCs w:val="24"/>
        </w:rPr>
        <w:t>时间：</w:t>
      </w:r>
      <w:r w:rsidRPr="00BB69F2">
        <w:rPr>
          <w:rFonts w:ascii="Times New Roman" w:eastAsiaTheme="minorEastAsia" w:hAnsi="Times New Roman" w:hint="eastAsia"/>
          <w:sz w:val="24"/>
          <w:szCs w:val="24"/>
        </w:rPr>
        <w:t>201</w:t>
      </w:r>
      <w:r w:rsidRPr="00BB69F2">
        <w:rPr>
          <w:rFonts w:ascii="Times New Roman" w:eastAsiaTheme="minorEastAsia" w:hAnsi="Times New Roman"/>
          <w:sz w:val="24"/>
          <w:szCs w:val="24"/>
        </w:rPr>
        <w:t>8</w:t>
      </w:r>
      <w:r w:rsidRPr="00BB69F2">
        <w:rPr>
          <w:rFonts w:ascii="Times New Roman" w:eastAsiaTheme="minorEastAsia" w:hAnsi="Times New Roman" w:hint="eastAsia"/>
          <w:sz w:val="24"/>
          <w:szCs w:val="24"/>
        </w:rPr>
        <w:t>年</w:t>
      </w:r>
      <w:r w:rsidR="00AB6A25">
        <w:rPr>
          <w:rFonts w:ascii="Times New Roman" w:eastAsiaTheme="minorEastAsia" w:hAnsi="Times New Roman"/>
          <w:sz w:val="24"/>
          <w:szCs w:val="24"/>
        </w:rPr>
        <w:t>11</w:t>
      </w:r>
      <w:r w:rsidRPr="00BB69F2">
        <w:rPr>
          <w:rFonts w:ascii="Times New Roman" w:eastAsiaTheme="minorEastAsia" w:hAnsi="Times New Roman" w:hint="eastAsia"/>
          <w:sz w:val="24"/>
          <w:szCs w:val="24"/>
        </w:rPr>
        <w:t>月</w:t>
      </w:r>
      <w:r w:rsidR="00AB6A25">
        <w:rPr>
          <w:rFonts w:ascii="Times New Roman" w:eastAsiaTheme="minorEastAsia" w:hAnsi="Times New Roman" w:hint="eastAsia"/>
          <w:sz w:val="24"/>
          <w:szCs w:val="24"/>
        </w:rPr>
        <w:t>20</w:t>
      </w:r>
      <w:r w:rsidR="00AB6A25">
        <w:rPr>
          <w:rFonts w:ascii="Times New Roman" w:eastAsiaTheme="minorEastAsia" w:hAnsi="Times New Roman" w:hint="eastAsia"/>
          <w:sz w:val="24"/>
          <w:szCs w:val="24"/>
        </w:rPr>
        <w:t>日</w:t>
      </w:r>
      <w:r w:rsidRPr="00BB69F2">
        <w:rPr>
          <w:rFonts w:ascii="Times New Roman" w:eastAsiaTheme="minorEastAsia" w:hAnsi="Times New Roman" w:hint="eastAsia"/>
          <w:sz w:val="24"/>
          <w:szCs w:val="24"/>
        </w:rPr>
        <w:t xml:space="preserve">    </w:t>
      </w:r>
      <w:r w:rsidRPr="00BB69F2">
        <w:rPr>
          <w:rFonts w:ascii="Times New Roman" w:eastAsiaTheme="minorEastAsia" w:hAnsi="Times New Roman"/>
          <w:sz w:val="24"/>
          <w:szCs w:val="24"/>
        </w:rPr>
        <w:t>摘自：《</w:t>
      </w:r>
      <w:r w:rsidR="00AB6A25" w:rsidRPr="00AB6A25">
        <w:rPr>
          <w:rFonts w:ascii="Times New Roman" w:eastAsiaTheme="minorEastAsia" w:hAnsi="Times New Roman" w:hint="eastAsia"/>
          <w:sz w:val="24"/>
          <w:szCs w:val="24"/>
        </w:rPr>
        <w:t>中国教育报</w:t>
      </w:r>
      <w:r w:rsidRPr="00BB69F2">
        <w:rPr>
          <w:rFonts w:ascii="Times New Roman" w:eastAsiaTheme="minorEastAsia" w:hAnsi="Times New Roman"/>
          <w:sz w:val="24"/>
          <w:szCs w:val="24"/>
        </w:rPr>
        <w:t>》</w:t>
      </w:r>
    </w:p>
    <w:p w:rsidR="00AB6A25" w:rsidRDefault="00AB6A25" w:rsidP="00D83612">
      <w:pPr>
        <w:spacing w:line="360" w:lineRule="auto"/>
        <w:ind w:firstLineChars="200" w:firstLine="480"/>
        <w:rPr>
          <w:rFonts w:ascii="Times New Roman" w:eastAsiaTheme="minorEastAsia" w:hAnsi="Times New Roman"/>
          <w:sz w:val="24"/>
          <w:szCs w:val="24"/>
        </w:rPr>
      </w:pPr>
      <w:r w:rsidRPr="00AB6A25">
        <w:rPr>
          <w:rFonts w:ascii="Times New Roman" w:eastAsiaTheme="minorEastAsia" w:hAnsi="Times New Roman" w:hint="eastAsia"/>
          <w:sz w:val="24"/>
          <w:szCs w:val="24"/>
        </w:rPr>
        <w:t>东营职业学院坚持“学生中心、质量核心、特色品牌、开放融合、文化制胜”的优质高职院校建设路径。</w:t>
      </w:r>
    </w:p>
    <w:p w:rsidR="00AB6A25" w:rsidRPr="00BB69F2" w:rsidRDefault="00AB6A25" w:rsidP="00D83612">
      <w:pPr>
        <w:spacing w:line="360" w:lineRule="auto"/>
        <w:rPr>
          <w:rFonts w:ascii="Times New Roman" w:eastAsiaTheme="minorEastAsia" w:hAnsi="Times New Roman"/>
          <w:b/>
          <w:sz w:val="24"/>
          <w:szCs w:val="24"/>
        </w:rPr>
      </w:pPr>
      <w:r w:rsidRPr="00BB69F2">
        <w:rPr>
          <w:rFonts w:ascii="Times New Roman" w:eastAsiaTheme="minorEastAsia" w:hAnsi="Times New Roman" w:hint="eastAsia"/>
          <w:b/>
          <w:sz w:val="24"/>
          <w:szCs w:val="24"/>
        </w:rPr>
        <w:t>一</w:t>
      </w:r>
      <w:r w:rsidRPr="00BB69F2">
        <w:rPr>
          <w:rFonts w:ascii="Times New Roman" w:eastAsiaTheme="minorEastAsia" w:hAnsi="Times New Roman"/>
          <w:b/>
          <w:sz w:val="24"/>
          <w:szCs w:val="24"/>
        </w:rPr>
        <w:t>、</w:t>
      </w:r>
      <w:r w:rsidRPr="00AB6A25">
        <w:rPr>
          <w:rFonts w:ascii="Times New Roman" w:eastAsiaTheme="minorEastAsia" w:hAnsi="Times New Roman" w:hint="eastAsia"/>
          <w:b/>
          <w:sz w:val="24"/>
          <w:szCs w:val="24"/>
        </w:rPr>
        <w:t>校园文化导航引领，浓厚工匠精神培育氛围</w:t>
      </w:r>
    </w:p>
    <w:p w:rsidR="00AB6A25" w:rsidRPr="00AB6A25" w:rsidRDefault="00AB6A25" w:rsidP="00D83612">
      <w:pPr>
        <w:spacing w:line="360" w:lineRule="auto"/>
        <w:ind w:firstLineChars="200" w:firstLine="480"/>
        <w:rPr>
          <w:rFonts w:ascii="Times New Roman" w:eastAsiaTheme="minorEastAsia" w:hAnsi="Times New Roman"/>
          <w:sz w:val="24"/>
          <w:szCs w:val="24"/>
        </w:rPr>
      </w:pPr>
      <w:r w:rsidRPr="00AB6A25">
        <w:rPr>
          <w:rFonts w:ascii="Times New Roman" w:eastAsiaTheme="minorEastAsia" w:hAnsi="Times New Roman" w:hint="eastAsia"/>
          <w:sz w:val="24"/>
          <w:szCs w:val="24"/>
        </w:rPr>
        <w:t>1</w:t>
      </w:r>
      <w:r w:rsidR="00A73622">
        <w:rPr>
          <w:rFonts w:ascii="Times New Roman" w:eastAsiaTheme="minorEastAsia" w:hAnsi="Times New Roman" w:hint="eastAsia"/>
          <w:sz w:val="24"/>
          <w:szCs w:val="24"/>
        </w:rPr>
        <w:t>、</w:t>
      </w:r>
      <w:r w:rsidRPr="00AB6A25">
        <w:rPr>
          <w:rFonts w:ascii="Times New Roman" w:eastAsiaTheme="minorEastAsia" w:hAnsi="Times New Roman" w:hint="eastAsia"/>
          <w:sz w:val="24"/>
          <w:szCs w:val="24"/>
        </w:rPr>
        <w:t>学校精神充分体现工匠精神内涵。以工匠精神提升学校精神，起到了凝心聚力、引领方向的作用。</w:t>
      </w:r>
      <w:r w:rsidRPr="00AB6A25">
        <w:rPr>
          <w:rFonts w:ascii="Times New Roman" w:eastAsiaTheme="minorEastAsia" w:hAnsi="Times New Roman" w:hint="eastAsia"/>
          <w:sz w:val="24"/>
          <w:szCs w:val="24"/>
        </w:rPr>
        <w:t>2</w:t>
      </w:r>
      <w:r w:rsidR="00A73622">
        <w:rPr>
          <w:rFonts w:ascii="Times New Roman" w:eastAsiaTheme="minorEastAsia" w:hAnsi="Times New Roman" w:hint="eastAsia"/>
          <w:sz w:val="24"/>
          <w:szCs w:val="24"/>
        </w:rPr>
        <w:t>、</w:t>
      </w:r>
      <w:r w:rsidRPr="00AB6A25">
        <w:rPr>
          <w:rFonts w:ascii="Times New Roman" w:eastAsiaTheme="minorEastAsia" w:hAnsi="Times New Roman" w:hint="eastAsia"/>
          <w:sz w:val="24"/>
          <w:szCs w:val="24"/>
        </w:rPr>
        <w:t>“创”文化引领学生创新创业能力培养。学校致力打造具有中国特色、时代特征、职教特点的“创”文化品牌</w:t>
      </w:r>
      <w:r>
        <w:rPr>
          <w:rFonts w:ascii="Times New Roman" w:eastAsiaTheme="minorEastAsia" w:hAnsi="Times New Roman" w:hint="eastAsia"/>
          <w:sz w:val="24"/>
          <w:szCs w:val="24"/>
        </w:rPr>
        <w:t>。</w:t>
      </w:r>
      <w:r w:rsidRPr="00AB6A25">
        <w:rPr>
          <w:rFonts w:ascii="Times New Roman" w:eastAsiaTheme="minorEastAsia" w:hAnsi="Times New Roman" w:hint="eastAsia"/>
          <w:sz w:val="24"/>
          <w:szCs w:val="24"/>
        </w:rPr>
        <w:t>3</w:t>
      </w:r>
      <w:r w:rsidR="00A73622">
        <w:rPr>
          <w:rFonts w:ascii="Times New Roman" w:eastAsiaTheme="minorEastAsia" w:hAnsi="Times New Roman" w:hint="eastAsia"/>
          <w:sz w:val="24"/>
          <w:szCs w:val="24"/>
        </w:rPr>
        <w:t>、</w:t>
      </w:r>
      <w:r w:rsidRPr="00AB6A25">
        <w:rPr>
          <w:rFonts w:ascii="Times New Roman" w:eastAsiaTheme="minorEastAsia" w:hAnsi="Times New Roman" w:hint="eastAsia"/>
          <w:sz w:val="24"/>
          <w:szCs w:val="24"/>
        </w:rPr>
        <w:t>产教融合文化浸润“工匠”文化滋长。实施“以文化人</w:t>
      </w:r>
      <w:r w:rsidRPr="00AB6A25">
        <w:rPr>
          <w:rFonts w:ascii="Times New Roman" w:eastAsiaTheme="minorEastAsia" w:hAnsi="Times New Roman" w:hint="eastAsia"/>
          <w:sz w:val="24"/>
          <w:szCs w:val="24"/>
        </w:rPr>
        <w:t xml:space="preserve"> </w:t>
      </w:r>
      <w:r w:rsidRPr="00AB6A25">
        <w:rPr>
          <w:rFonts w:ascii="Times New Roman" w:eastAsiaTheme="minorEastAsia" w:hAnsi="Times New Roman" w:hint="eastAsia"/>
          <w:sz w:val="24"/>
          <w:szCs w:val="24"/>
        </w:rPr>
        <w:t>以文育人”工程，引领学生争做有理想、有追求、有担当、有作为、有品质、有修养的大学生。</w:t>
      </w:r>
    </w:p>
    <w:p w:rsidR="003862CC" w:rsidRPr="00AB6A25" w:rsidRDefault="004D4CF6" w:rsidP="00D83612">
      <w:pPr>
        <w:spacing w:line="360" w:lineRule="auto"/>
        <w:rPr>
          <w:rFonts w:ascii="Times New Roman" w:eastAsiaTheme="minorEastAsia" w:hAnsi="Times New Roman"/>
          <w:b/>
          <w:sz w:val="24"/>
          <w:szCs w:val="24"/>
        </w:rPr>
      </w:pPr>
      <w:r w:rsidRPr="00BB69F2">
        <w:rPr>
          <w:rFonts w:ascii="Times New Roman" w:eastAsiaTheme="minorEastAsia" w:hAnsi="Times New Roman" w:hint="eastAsia"/>
          <w:b/>
          <w:sz w:val="24"/>
          <w:szCs w:val="24"/>
        </w:rPr>
        <w:t>二</w:t>
      </w:r>
      <w:r w:rsidRPr="00BB69F2">
        <w:rPr>
          <w:rFonts w:ascii="Times New Roman" w:eastAsiaTheme="minorEastAsia" w:hAnsi="Times New Roman"/>
          <w:b/>
          <w:sz w:val="24"/>
          <w:szCs w:val="24"/>
        </w:rPr>
        <w:t>、</w:t>
      </w:r>
      <w:proofErr w:type="gramStart"/>
      <w:r w:rsidR="00AB6A25" w:rsidRPr="00AB6A25">
        <w:rPr>
          <w:rFonts w:ascii="Times New Roman" w:eastAsiaTheme="minorEastAsia" w:hAnsi="Times New Roman" w:hint="eastAsia"/>
          <w:b/>
          <w:sz w:val="24"/>
          <w:szCs w:val="24"/>
        </w:rPr>
        <w:t>思政教育</w:t>
      </w:r>
      <w:proofErr w:type="gramEnd"/>
      <w:r w:rsidR="00AB6A25" w:rsidRPr="00AB6A25">
        <w:rPr>
          <w:rFonts w:ascii="Times New Roman" w:eastAsiaTheme="minorEastAsia" w:hAnsi="Times New Roman" w:hint="eastAsia"/>
          <w:b/>
          <w:sz w:val="24"/>
          <w:szCs w:val="24"/>
        </w:rPr>
        <w:t>滋养渗透，助力工匠人才茁壮成长</w:t>
      </w:r>
    </w:p>
    <w:p w:rsidR="00AB6A25" w:rsidRPr="00AB6A25" w:rsidRDefault="00AB6A25" w:rsidP="00D83612">
      <w:pPr>
        <w:spacing w:line="360" w:lineRule="auto"/>
        <w:ind w:firstLineChars="200" w:firstLine="480"/>
        <w:rPr>
          <w:rFonts w:ascii="Times New Roman" w:eastAsiaTheme="minorEastAsia" w:hAnsi="Times New Roman"/>
          <w:sz w:val="24"/>
          <w:szCs w:val="24"/>
        </w:rPr>
      </w:pPr>
      <w:r w:rsidRPr="00AB6A25">
        <w:rPr>
          <w:rFonts w:ascii="Times New Roman" w:eastAsiaTheme="minorEastAsia" w:hAnsi="Times New Roman"/>
          <w:sz w:val="24"/>
          <w:szCs w:val="24"/>
        </w:rPr>
        <w:t>1</w:t>
      </w:r>
      <w:r w:rsidR="00A73622">
        <w:rPr>
          <w:rFonts w:ascii="Times New Roman" w:eastAsiaTheme="minorEastAsia" w:hAnsi="Times New Roman" w:hint="eastAsia"/>
          <w:sz w:val="24"/>
          <w:szCs w:val="24"/>
        </w:rPr>
        <w:t>、</w:t>
      </w:r>
      <w:r w:rsidRPr="00AB6A25">
        <w:rPr>
          <w:rFonts w:ascii="Times New Roman" w:eastAsiaTheme="minorEastAsia" w:hAnsi="Times New Roman"/>
          <w:sz w:val="24"/>
          <w:szCs w:val="24"/>
        </w:rPr>
        <w:t>着眼工匠精神培育，探索实践</w:t>
      </w:r>
      <w:proofErr w:type="gramStart"/>
      <w:r w:rsidRPr="00AB6A25">
        <w:rPr>
          <w:rFonts w:ascii="Times New Roman" w:eastAsiaTheme="minorEastAsia" w:hAnsi="Times New Roman"/>
          <w:sz w:val="24"/>
          <w:szCs w:val="24"/>
        </w:rPr>
        <w:t>思政教学</w:t>
      </w:r>
      <w:proofErr w:type="gramEnd"/>
      <w:r w:rsidRPr="00AB6A25">
        <w:rPr>
          <w:rFonts w:ascii="Times New Roman" w:eastAsiaTheme="minorEastAsia" w:hAnsi="Times New Roman"/>
          <w:sz w:val="24"/>
          <w:szCs w:val="24"/>
        </w:rPr>
        <w:t>改革。实施</w:t>
      </w:r>
      <w:proofErr w:type="gramStart"/>
      <w:r w:rsidRPr="00AB6A25">
        <w:rPr>
          <w:rFonts w:ascii="Times New Roman" w:eastAsiaTheme="minorEastAsia" w:hAnsi="Times New Roman"/>
          <w:sz w:val="24"/>
          <w:szCs w:val="24"/>
        </w:rPr>
        <w:t>思政教学</w:t>
      </w:r>
      <w:proofErr w:type="gramEnd"/>
      <w:r w:rsidRPr="00AB6A25">
        <w:rPr>
          <w:rFonts w:ascii="Times New Roman" w:eastAsiaTheme="minorEastAsia" w:hAnsi="Times New Roman"/>
          <w:sz w:val="24"/>
          <w:szCs w:val="24"/>
        </w:rPr>
        <w:t>精品课程建设工程</w:t>
      </w:r>
      <w:r>
        <w:rPr>
          <w:rFonts w:ascii="Times New Roman" w:eastAsiaTheme="minorEastAsia" w:hAnsi="Times New Roman" w:hint="eastAsia"/>
          <w:sz w:val="24"/>
          <w:szCs w:val="24"/>
        </w:rPr>
        <w:t>；</w:t>
      </w:r>
      <w:r w:rsidRPr="00AB6A25">
        <w:rPr>
          <w:rFonts w:ascii="Times New Roman" w:eastAsiaTheme="minorEastAsia" w:hAnsi="Times New Roman" w:hint="eastAsia"/>
          <w:sz w:val="24"/>
          <w:szCs w:val="24"/>
        </w:rPr>
        <w:t>改进</w:t>
      </w:r>
      <w:proofErr w:type="gramStart"/>
      <w:r w:rsidRPr="00AB6A25">
        <w:rPr>
          <w:rFonts w:ascii="Times New Roman" w:eastAsiaTheme="minorEastAsia" w:hAnsi="Times New Roman" w:hint="eastAsia"/>
          <w:sz w:val="24"/>
          <w:szCs w:val="24"/>
        </w:rPr>
        <w:t>思政课</w:t>
      </w:r>
      <w:proofErr w:type="gramEnd"/>
      <w:r w:rsidRPr="00AB6A25">
        <w:rPr>
          <w:rFonts w:ascii="Times New Roman" w:eastAsiaTheme="minorEastAsia" w:hAnsi="Times New Roman" w:hint="eastAsia"/>
          <w:sz w:val="24"/>
          <w:szCs w:val="24"/>
        </w:rPr>
        <w:t>教学方法和途径</w:t>
      </w:r>
      <w:r>
        <w:rPr>
          <w:rFonts w:ascii="Times New Roman" w:eastAsiaTheme="minorEastAsia" w:hAnsi="Times New Roman" w:hint="eastAsia"/>
          <w:sz w:val="24"/>
          <w:szCs w:val="24"/>
        </w:rPr>
        <w:t>。</w:t>
      </w:r>
      <w:r w:rsidRPr="00AB6A25">
        <w:rPr>
          <w:rFonts w:ascii="Times New Roman" w:eastAsiaTheme="minorEastAsia" w:hAnsi="Times New Roman"/>
          <w:sz w:val="24"/>
          <w:szCs w:val="24"/>
        </w:rPr>
        <w:t>2</w:t>
      </w:r>
      <w:r w:rsidR="00A73622">
        <w:rPr>
          <w:rFonts w:ascii="Times New Roman" w:eastAsiaTheme="minorEastAsia" w:hAnsi="Times New Roman" w:hint="eastAsia"/>
          <w:sz w:val="24"/>
          <w:szCs w:val="24"/>
        </w:rPr>
        <w:t>、</w:t>
      </w:r>
      <w:r w:rsidRPr="00AB6A25">
        <w:rPr>
          <w:rFonts w:ascii="Times New Roman" w:eastAsiaTheme="minorEastAsia" w:hAnsi="Times New Roman"/>
          <w:sz w:val="24"/>
          <w:szCs w:val="24"/>
        </w:rPr>
        <w:t>传承中华文化与红色基因，厚</w:t>
      </w:r>
      <w:proofErr w:type="gramStart"/>
      <w:r w:rsidRPr="00AB6A25">
        <w:rPr>
          <w:rFonts w:ascii="Times New Roman" w:eastAsiaTheme="minorEastAsia" w:hAnsi="Times New Roman"/>
          <w:sz w:val="24"/>
          <w:szCs w:val="24"/>
        </w:rPr>
        <w:t>植学生</w:t>
      </w:r>
      <w:proofErr w:type="gramEnd"/>
      <w:r w:rsidRPr="00AB6A25">
        <w:rPr>
          <w:rFonts w:ascii="Times New Roman" w:eastAsiaTheme="minorEastAsia" w:hAnsi="Times New Roman"/>
          <w:sz w:val="24"/>
          <w:szCs w:val="24"/>
        </w:rPr>
        <w:t>思想根基。</w:t>
      </w:r>
      <w:r w:rsidRPr="00AB6A25">
        <w:rPr>
          <w:rFonts w:ascii="Times New Roman" w:eastAsiaTheme="minorEastAsia" w:hAnsi="Times New Roman" w:hint="eastAsia"/>
          <w:sz w:val="24"/>
          <w:szCs w:val="24"/>
        </w:rPr>
        <w:t>传承中华文化，以“道德讲堂”为阵地，开展形式多样的思想道德教育</w:t>
      </w:r>
      <w:r>
        <w:rPr>
          <w:rFonts w:ascii="Times New Roman" w:eastAsiaTheme="minorEastAsia" w:hAnsi="Times New Roman" w:hint="eastAsia"/>
          <w:sz w:val="24"/>
          <w:szCs w:val="24"/>
        </w:rPr>
        <w:t>。</w:t>
      </w:r>
      <w:r w:rsidRPr="00AB6A25">
        <w:rPr>
          <w:rFonts w:ascii="Times New Roman" w:eastAsiaTheme="minorEastAsia" w:hAnsi="Times New Roman" w:hint="eastAsia"/>
          <w:sz w:val="24"/>
          <w:szCs w:val="24"/>
        </w:rPr>
        <w:t>3</w:t>
      </w:r>
      <w:r w:rsidR="00A73622">
        <w:rPr>
          <w:rFonts w:ascii="Times New Roman" w:eastAsiaTheme="minorEastAsia" w:hAnsi="Times New Roman" w:hint="eastAsia"/>
          <w:sz w:val="24"/>
          <w:szCs w:val="24"/>
        </w:rPr>
        <w:t>、</w:t>
      </w:r>
      <w:r w:rsidRPr="00AB6A25">
        <w:rPr>
          <w:rFonts w:ascii="Times New Roman" w:eastAsiaTheme="minorEastAsia" w:hAnsi="Times New Roman" w:hint="eastAsia"/>
          <w:sz w:val="24"/>
          <w:szCs w:val="24"/>
        </w:rPr>
        <w:t>开展“工匠进校园”活动，用榜样感染教育师生。建立“工匠”进校园活动机制，以职业教育活动周、毕业季、</w:t>
      </w:r>
      <w:proofErr w:type="gramStart"/>
      <w:r w:rsidRPr="00AB6A25">
        <w:rPr>
          <w:rFonts w:ascii="Times New Roman" w:eastAsiaTheme="minorEastAsia" w:hAnsi="Times New Roman" w:hint="eastAsia"/>
          <w:sz w:val="24"/>
          <w:szCs w:val="24"/>
        </w:rPr>
        <w:t>开学季等为</w:t>
      </w:r>
      <w:proofErr w:type="gramEnd"/>
      <w:r w:rsidRPr="00AB6A25">
        <w:rPr>
          <w:rFonts w:ascii="Times New Roman" w:eastAsiaTheme="minorEastAsia" w:hAnsi="Times New Roman" w:hint="eastAsia"/>
          <w:sz w:val="24"/>
          <w:szCs w:val="24"/>
        </w:rPr>
        <w:t>主要活动节点，以“工匠大讲堂”“出彩东职人”等为教育活动载体</w:t>
      </w:r>
      <w:r>
        <w:rPr>
          <w:rFonts w:ascii="Times New Roman" w:eastAsiaTheme="minorEastAsia" w:hAnsi="Times New Roman" w:hint="eastAsia"/>
          <w:sz w:val="24"/>
          <w:szCs w:val="24"/>
        </w:rPr>
        <w:t>。</w:t>
      </w:r>
    </w:p>
    <w:p w:rsidR="003862CC" w:rsidRPr="00AB6A25" w:rsidRDefault="00E67ADE" w:rsidP="00D83612">
      <w:pPr>
        <w:spacing w:line="360" w:lineRule="auto"/>
        <w:rPr>
          <w:rFonts w:ascii="Times New Roman" w:eastAsiaTheme="minorEastAsia" w:hAnsi="Times New Roman"/>
          <w:b/>
          <w:sz w:val="24"/>
          <w:szCs w:val="24"/>
        </w:rPr>
      </w:pPr>
      <w:r w:rsidRPr="00BB69F2">
        <w:rPr>
          <w:rFonts w:ascii="Times New Roman" w:eastAsiaTheme="minorEastAsia" w:hAnsi="Times New Roman" w:hint="eastAsia"/>
          <w:b/>
          <w:sz w:val="24"/>
          <w:szCs w:val="24"/>
        </w:rPr>
        <w:t>三、</w:t>
      </w:r>
      <w:r w:rsidR="00AB6A25" w:rsidRPr="00AB6A25">
        <w:rPr>
          <w:rFonts w:ascii="Times New Roman" w:eastAsiaTheme="minorEastAsia" w:hAnsi="Times New Roman" w:hint="eastAsia"/>
          <w:b/>
          <w:sz w:val="24"/>
          <w:szCs w:val="24"/>
        </w:rPr>
        <w:t>专业课程深耕培育，着眼杰出技术技能人才培养</w:t>
      </w:r>
    </w:p>
    <w:p w:rsidR="003862CC" w:rsidRDefault="003B7541" w:rsidP="00D83612">
      <w:pPr>
        <w:spacing w:line="360" w:lineRule="auto"/>
        <w:ind w:firstLineChars="200" w:firstLine="480"/>
        <w:rPr>
          <w:rFonts w:ascii="Times New Roman" w:eastAsiaTheme="minorEastAsia" w:hAnsi="Times New Roman"/>
          <w:sz w:val="24"/>
          <w:szCs w:val="24"/>
        </w:rPr>
      </w:pPr>
      <w:r w:rsidRPr="003B7541">
        <w:rPr>
          <w:rFonts w:ascii="Times New Roman" w:eastAsiaTheme="minorEastAsia" w:hAnsi="Times New Roman" w:hint="eastAsia"/>
          <w:sz w:val="24"/>
          <w:szCs w:val="24"/>
        </w:rPr>
        <w:t>1</w:t>
      </w:r>
      <w:r w:rsidR="00A73622">
        <w:rPr>
          <w:rFonts w:ascii="Times New Roman" w:eastAsiaTheme="minorEastAsia" w:hAnsi="Times New Roman" w:hint="eastAsia"/>
          <w:sz w:val="24"/>
          <w:szCs w:val="24"/>
        </w:rPr>
        <w:t>、</w:t>
      </w:r>
      <w:r w:rsidRPr="003B7541">
        <w:rPr>
          <w:rFonts w:ascii="Times New Roman" w:eastAsiaTheme="minorEastAsia" w:hAnsi="Times New Roman" w:hint="eastAsia"/>
          <w:sz w:val="24"/>
          <w:szCs w:val="24"/>
        </w:rPr>
        <w:t>精品资源共享课建设，培养学生与时俱进的创新意识。</w:t>
      </w:r>
      <w:r w:rsidRPr="003B7541">
        <w:rPr>
          <w:rFonts w:ascii="Times New Roman" w:eastAsiaTheme="minorEastAsia" w:hAnsi="Times New Roman"/>
          <w:sz w:val="24"/>
          <w:szCs w:val="24"/>
        </w:rPr>
        <w:t>依托</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产教研创</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平台，与行业协会、知名企业合作，将先进技术、最新工艺流程融入专业教学，开发工学结合课程，实施以精品资源共享课为主的专业教学资源建设。</w:t>
      </w:r>
    </w:p>
    <w:p w:rsidR="003B7541" w:rsidRDefault="003B7541" w:rsidP="00D83612">
      <w:pPr>
        <w:spacing w:line="360" w:lineRule="auto"/>
        <w:ind w:firstLineChars="200" w:firstLine="480"/>
        <w:rPr>
          <w:rFonts w:ascii="Times New Roman" w:eastAsiaTheme="minorEastAsia" w:hAnsi="Times New Roman"/>
          <w:sz w:val="24"/>
          <w:szCs w:val="24"/>
        </w:rPr>
      </w:pPr>
      <w:r w:rsidRPr="003B7541">
        <w:rPr>
          <w:rFonts w:ascii="Times New Roman" w:eastAsiaTheme="minorEastAsia" w:hAnsi="Times New Roman"/>
          <w:sz w:val="24"/>
          <w:szCs w:val="24"/>
        </w:rPr>
        <w:t>2</w:t>
      </w:r>
      <w:r w:rsidR="00A73622">
        <w:rPr>
          <w:rFonts w:ascii="Times New Roman" w:eastAsiaTheme="minorEastAsia" w:hAnsi="Times New Roman" w:hint="eastAsia"/>
          <w:sz w:val="24"/>
          <w:szCs w:val="24"/>
        </w:rPr>
        <w:t>、</w:t>
      </w:r>
      <w:r w:rsidRPr="003B7541">
        <w:rPr>
          <w:rFonts w:ascii="Times New Roman" w:eastAsiaTheme="minorEastAsia" w:hAnsi="Times New Roman"/>
          <w:sz w:val="24"/>
          <w:szCs w:val="24"/>
        </w:rPr>
        <w:t>岗位课程开发与教学实践，培养学生职业精神与职业能力。分析专业所服务核心岗位和发展岗位的要求与趋势，着眼岗位的区域特征和差异化要求，将企业项目、研发成果转化为教学项目，加强岗位课程的开发与教学实践，深化</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厚德强技、实境化育人</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人才培养模式改革。</w:t>
      </w:r>
    </w:p>
    <w:p w:rsidR="003B7541" w:rsidRPr="003862CC" w:rsidRDefault="003B7541" w:rsidP="00D83612">
      <w:pPr>
        <w:spacing w:line="360" w:lineRule="auto"/>
        <w:ind w:firstLineChars="200" w:firstLine="480"/>
        <w:rPr>
          <w:rFonts w:ascii="Times New Roman" w:eastAsiaTheme="minorEastAsia" w:hAnsi="Times New Roman"/>
          <w:sz w:val="24"/>
          <w:szCs w:val="24"/>
        </w:rPr>
      </w:pPr>
      <w:r w:rsidRPr="003B7541">
        <w:rPr>
          <w:rFonts w:ascii="Times New Roman" w:eastAsiaTheme="minorEastAsia" w:hAnsi="Times New Roman"/>
          <w:sz w:val="24"/>
          <w:szCs w:val="24"/>
        </w:rPr>
        <w:t>3</w:t>
      </w:r>
      <w:r w:rsidR="00A73622">
        <w:rPr>
          <w:rFonts w:ascii="Times New Roman" w:eastAsiaTheme="minorEastAsia" w:hAnsi="Times New Roman" w:hint="eastAsia"/>
          <w:sz w:val="24"/>
          <w:szCs w:val="24"/>
        </w:rPr>
        <w:t>、</w:t>
      </w:r>
      <w:r w:rsidRPr="003B7541">
        <w:rPr>
          <w:rFonts w:ascii="Times New Roman" w:eastAsiaTheme="minorEastAsia" w:hAnsi="Times New Roman"/>
          <w:sz w:val="24"/>
          <w:szCs w:val="24"/>
        </w:rPr>
        <w:t>学习领域课程融入国际标准，培育国际视野杰出技术技能人才。引进德国先进职业教育理念，结合我国产业发展需求、高等职业教育实际和各专业特点，把行业企业国际标准融入课程标准</w:t>
      </w:r>
      <w:r>
        <w:rPr>
          <w:rFonts w:ascii="Times New Roman" w:eastAsiaTheme="minorEastAsia" w:hAnsi="Times New Roman" w:hint="eastAsia"/>
          <w:sz w:val="24"/>
          <w:szCs w:val="24"/>
        </w:rPr>
        <w:t>。</w:t>
      </w:r>
    </w:p>
    <w:p w:rsidR="003862CC" w:rsidRPr="00BB69F2" w:rsidRDefault="00E67ADE" w:rsidP="00D83612">
      <w:pPr>
        <w:spacing w:line="360" w:lineRule="auto"/>
        <w:rPr>
          <w:rFonts w:ascii="Times New Roman" w:eastAsiaTheme="minorEastAsia" w:hAnsi="Times New Roman"/>
          <w:b/>
          <w:sz w:val="24"/>
          <w:szCs w:val="24"/>
        </w:rPr>
      </w:pPr>
      <w:r w:rsidRPr="00BB69F2">
        <w:rPr>
          <w:rFonts w:ascii="Times New Roman" w:eastAsiaTheme="minorEastAsia" w:hAnsi="Times New Roman" w:hint="eastAsia"/>
          <w:b/>
          <w:sz w:val="24"/>
          <w:szCs w:val="24"/>
        </w:rPr>
        <w:lastRenderedPageBreak/>
        <w:t>四、</w:t>
      </w:r>
      <w:r w:rsidR="003B7541" w:rsidRPr="003B7541">
        <w:rPr>
          <w:rFonts w:ascii="Times New Roman" w:eastAsiaTheme="minorEastAsia" w:hAnsi="Times New Roman" w:hint="eastAsia"/>
          <w:b/>
          <w:sz w:val="24"/>
          <w:szCs w:val="24"/>
        </w:rPr>
        <w:t>实践教学反复体验，感悟工匠精神深邃内涵</w:t>
      </w:r>
    </w:p>
    <w:p w:rsidR="003B7541" w:rsidRDefault="003B7541" w:rsidP="00D83612">
      <w:pPr>
        <w:spacing w:line="360" w:lineRule="auto"/>
        <w:ind w:firstLineChars="200" w:firstLine="480"/>
        <w:rPr>
          <w:rFonts w:ascii="Times New Roman" w:eastAsiaTheme="minorEastAsia" w:hAnsi="Times New Roman"/>
          <w:sz w:val="24"/>
          <w:szCs w:val="24"/>
        </w:rPr>
      </w:pPr>
      <w:r w:rsidRPr="003B7541">
        <w:rPr>
          <w:rFonts w:ascii="Times New Roman" w:eastAsiaTheme="minorEastAsia" w:hAnsi="Times New Roman"/>
          <w:sz w:val="24"/>
          <w:szCs w:val="24"/>
        </w:rPr>
        <w:t>1</w:t>
      </w:r>
      <w:r w:rsidR="00A73622">
        <w:rPr>
          <w:rFonts w:ascii="Times New Roman" w:eastAsiaTheme="minorEastAsia" w:hAnsi="Times New Roman" w:hint="eastAsia"/>
          <w:sz w:val="24"/>
          <w:szCs w:val="24"/>
        </w:rPr>
        <w:t>、</w:t>
      </w:r>
      <w:r w:rsidRPr="003B7541">
        <w:rPr>
          <w:rFonts w:ascii="Times New Roman" w:eastAsiaTheme="minorEastAsia" w:hAnsi="Times New Roman"/>
          <w:sz w:val="24"/>
          <w:szCs w:val="24"/>
        </w:rPr>
        <w:t>实验实训课教学体验，初步感受规范严谨、一丝不苟的工匠品质。</w:t>
      </w:r>
    </w:p>
    <w:p w:rsidR="003862CC" w:rsidRDefault="003B7541" w:rsidP="00D83612">
      <w:pPr>
        <w:spacing w:line="360" w:lineRule="auto"/>
        <w:ind w:firstLineChars="200" w:firstLine="480"/>
        <w:rPr>
          <w:rFonts w:ascii="Times New Roman" w:eastAsiaTheme="minorEastAsia" w:hAnsi="Times New Roman"/>
          <w:sz w:val="24"/>
          <w:szCs w:val="24"/>
        </w:rPr>
      </w:pPr>
      <w:r w:rsidRPr="003B7541">
        <w:rPr>
          <w:rFonts w:ascii="Times New Roman" w:eastAsiaTheme="minorEastAsia" w:hAnsi="Times New Roman"/>
          <w:sz w:val="24"/>
          <w:szCs w:val="24"/>
        </w:rPr>
        <w:t>2</w:t>
      </w:r>
      <w:r w:rsidR="00A73622">
        <w:rPr>
          <w:rFonts w:ascii="Times New Roman" w:eastAsiaTheme="minorEastAsia" w:hAnsi="Times New Roman" w:hint="eastAsia"/>
          <w:sz w:val="24"/>
          <w:szCs w:val="24"/>
        </w:rPr>
        <w:t>、</w:t>
      </w:r>
      <w:r w:rsidRPr="003B7541">
        <w:rPr>
          <w:rFonts w:ascii="Times New Roman" w:eastAsiaTheme="minorEastAsia" w:hAnsi="Times New Roman"/>
          <w:sz w:val="24"/>
          <w:szCs w:val="24"/>
        </w:rPr>
        <w:t>专业社团活动课体现，感受团结协作、专业与敬业的工匠品格。将各类专业兴趣小组、社团活动等纳入</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第二课堂</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进行统筹管理和指导。实施学生社团</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五个一</w:t>
      </w:r>
      <w:r w:rsidRPr="003B7541">
        <w:rPr>
          <w:rFonts w:ascii="Times New Roman" w:eastAsiaTheme="minorEastAsia" w:hAnsi="Times New Roman"/>
          <w:sz w:val="24"/>
          <w:szCs w:val="24"/>
        </w:rPr>
        <w:t>”</w:t>
      </w:r>
      <w:r w:rsidRPr="003B7541">
        <w:rPr>
          <w:rFonts w:ascii="Times New Roman" w:eastAsiaTheme="minorEastAsia" w:hAnsi="Times New Roman"/>
          <w:sz w:val="24"/>
          <w:szCs w:val="24"/>
        </w:rPr>
        <w:t>建设工程</w:t>
      </w:r>
      <w:r>
        <w:rPr>
          <w:rFonts w:ascii="Times New Roman" w:eastAsiaTheme="minorEastAsia" w:hAnsi="Times New Roman" w:hint="eastAsia"/>
          <w:sz w:val="24"/>
          <w:szCs w:val="24"/>
        </w:rPr>
        <w:t>。</w:t>
      </w:r>
    </w:p>
    <w:p w:rsidR="003B7541" w:rsidRPr="003B7541" w:rsidRDefault="003B7541" w:rsidP="00D83612">
      <w:pPr>
        <w:spacing w:line="360" w:lineRule="auto"/>
        <w:ind w:firstLineChars="200" w:firstLine="480"/>
        <w:rPr>
          <w:rFonts w:ascii="Times New Roman" w:eastAsiaTheme="minorEastAsia" w:hAnsi="Times New Roman"/>
          <w:sz w:val="24"/>
          <w:szCs w:val="24"/>
        </w:rPr>
      </w:pPr>
      <w:r w:rsidRPr="003B7541">
        <w:rPr>
          <w:rFonts w:ascii="Times New Roman" w:eastAsiaTheme="minorEastAsia" w:hAnsi="Times New Roman"/>
          <w:sz w:val="24"/>
          <w:szCs w:val="24"/>
        </w:rPr>
        <w:t>3</w:t>
      </w:r>
      <w:r w:rsidR="00A73622">
        <w:rPr>
          <w:rFonts w:ascii="Times New Roman" w:eastAsiaTheme="minorEastAsia" w:hAnsi="Times New Roman" w:hint="eastAsia"/>
          <w:sz w:val="24"/>
          <w:szCs w:val="24"/>
        </w:rPr>
        <w:t>、</w:t>
      </w:r>
      <w:r w:rsidRPr="003B7541">
        <w:rPr>
          <w:rFonts w:ascii="Times New Roman" w:eastAsiaTheme="minorEastAsia" w:hAnsi="Times New Roman"/>
          <w:sz w:val="24"/>
          <w:szCs w:val="24"/>
        </w:rPr>
        <w:t>技能训练营</w:t>
      </w:r>
      <w:proofErr w:type="gramStart"/>
      <w:r w:rsidRPr="003B7541">
        <w:rPr>
          <w:rFonts w:ascii="Times New Roman" w:eastAsiaTheme="minorEastAsia" w:hAnsi="Times New Roman"/>
          <w:sz w:val="24"/>
          <w:szCs w:val="24"/>
        </w:rPr>
        <w:t>磨炼</w:t>
      </w:r>
      <w:proofErr w:type="gramEnd"/>
      <w:r w:rsidRPr="003B7541">
        <w:rPr>
          <w:rFonts w:ascii="Times New Roman" w:eastAsiaTheme="minorEastAsia" w:hAnsi="Times New Roman"/>
          <w:sz w:val="24"/>
          <w:szCs w:val="24"/>
        </w:rPr>
        <w:t>，感悟精益求精、锐意创新的工匠品德。专业技能训练营由校企共同选派专兼职教师组成指导小组，精心设计训练计划、高标准严要求，并在训练场地、训练经费上给予重点支持</w:t>
      </w:r>
      <w:r>
        <w:rPr>
          <w:rFonts w:ascii="Times New Roman" w:eastAsiaTheme="minorEastAsia" w:hAnsi="Times New Roman" w:hint="eastAsia"/>
          <w:sz w:val="24"/>
          <w:szCs w:val="24"/>
        </w:rPr>
        <w:t>，</w:t>
      </w:r>
      <w:r w:rsidRPr="003B7541">
        <w:rPr>
          <w:rFonts w:ascii="Times New Roman" w:eastAsiaTheme="minorEastAsia" w:hAnsi="Times New Roman"/>
          <w:sz w:val="24"/>
          <w:szCs w:val="24"/>
        </w:rPr>
        <w:t>实施半军事化管理模式</w:t>
      </w:r>
      <w:r>
        <w:rPr>
          <w:rFonts w:ascii="Times New Roman" w:eastAsiaTheme="minorEastAsia" w:hAnsi="Times New Roman" w:hint="eastAsia"/>
          <w:sz w:val="24"/>
          <w:szCs w:val="24"/>
        </w:rPr>
        <w:t>。</w:t>
      </w:r>
    </w:p>
    <w:p w:rsidR="00A522FE" w:rsidRDefault="00A522FE" w:rsidP="00D83612">
      <w:pPr>
        <w:spacing w:line="360" w:lineRule="auto"/>
      </w:pPr>
      <w:r>
        <w:rPr>
          <w:rFonts w:ascii="Times New Roman" w:eastAsiaTheme="minorEastAsia" w:hAnsi="Times New Roman" w:hint="eastAsia"/>
          <w:b/>
          <w:sz w:val="24"/>
          <w:szCs w:val="24"/>
        </w:rPr>
        <w:t>五</w:t>
      </w:r>
      <w:r>
        <w:rPr>
          <w:rFonts w:ascii="Times New Roman" w:eastAsiaTheme="minorEastAsia" w:hAnsi="Times New Roman"/>
          <w:b/>
          <w:sz w:val="24"/>
          <w:szCs w:val="24"/>
        </w:rPr>
        <w:t>、</w:t>
      </w:r>
      <w:r w:rsidRPr="00A522FE">
        <w:rPr>
          <w:rFonts w:ascii="Times New Roman" w:eastAsiaTheme="minorEastAsia" w:hAnsi="Times New Roman" w:hint="eastAsia"/>
          <w:b/>
          <w:sz w:val="24"/>
          <w:szCs w:val="24"/>
        </w:rPr>
        <w:t>职业生涯规划引导，孕育学生工匠精神快速养成</w:t>
      </w:r>
    </w:p>
    <w:p w:rsidR="00A522FE" w:rsidRPr="00A522FE" w:rsidRDefault="00A522FE" w:rsidP="00D83612">
      <w:pPr>
        <w:spacing w:line="360" w:lineRule="auto"/>
        <w:ind w:firstLineChars="200" w:firstLine="480"/>
        <w:rPr>
          <w:rFonts w:ascii="Times New Roman" w:eastAsiaTheme="minorEastAsia" w:hAnsi="Times New Roman"/>
          <w:sz w:val="24"/>
          <w:szCs w:val="24"/>
        </w:rPr>
      </w:pPr>
      <w:r w:rsidRPr="00A522FE">
        <w:rPr>
          <w:rFonts w:ascii="Times New Roman" w:eastAsiaTheme="minorEastAsia" w:hAnsi="Times New Roman"/>
          <w:sz w:val="24"/>
          <w:szCs w:val="24"/>
        </w:rPr>
        <w:t>1</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职业生涯规划教育，树立正确的价值观和就业观。</w:t>
      </w:r>
      <w:r w:rsidRPr="00A522FE">
        <w:rPr>
          <w:rFonts w:ascii="Times New Roman" w:eastAsiaTheme="minorEastAsia" w:hAnsi="Times New Roman"/>
          <w:sz w:val="24"/>
          <w:szCs w:val="24"/>
        </w:rPr>
        <w:t>2</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就业指导教育，培育学生诚实守信的职业道德。</w:t>
      </w:r>
      <w:r w:rsidRPr="00A522FE">
        <w:rPr>
          <w:rFonts w:ascii="Times New Roman" w:eastAsiaTheme="minorEastAsia" w:hAnsi="Times New Roman"/>
          <w:sz w:val="24"/>
          <w:szCs w:val="24"/>
        </w:rPr>
        <w:t>3</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创新创业教育，激发学生</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六创</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活力。</w:t>
      </w:r>
    </w:p>
    <w:p w:rsidR="00A522FE" w:rsidRPr="00A522FE" w:rsidRDefault="00A522FE" w:rsidP="00D83612">
      <w:pPr>
        <w:spacing w:line="360" w:lineRule="auto"/>
        <w:rPr>
          <w:rFonts w:ascii="Times New Roman" w:eastAsiaTheme="minorEastAsia" w:hAnsi="Times New Roman"/>
          <w:b/>
          <w:sz w:val="24"/>
          <w:szCs w:val="24"/>
        </w:rPr>
      </w:pPr>
      <w:r w:rsidRPr="00A522FE">
        <w:rPr>
          <w:rFonts w:ascii="Times New Roman" w:eastAsiaTheme="minorEastAsia" w:hAnsi="Times New Roman" w:hint="eastAsia"/>
          <w:b/>
          <w:sz w:val="24"/>
          <w:szCs w:val="24"/>
        </w:rPr>
        <w:t>六</w:t>
      </w:r>
      <w:r w:rsidRPr="00A522FE">
        <w:rPr>
          <w:rFonts w:ascii="Times New Roman" w:eastAsiaTheme="minorEastAsia" w:hAnsi="Times New Roman"/>
          <w:b/>
          <w:sz w:val="24"/>
          <w:szCs w:val="24"/>
        </w:rPr>
        <w:t>、</w:t>
      </w:r>
      <w:r w:rsidRPr="00A522FE">
        <w:rPr>
          <w:rFonts w:ascii="Times New Roman" w:eastAsiaTheme="minorEastAsia" w:hAnsi="Times New Roman" w:hint="eastAsia"/>
          <w:b/>
          <w:sz w:val="24"/>
          <w:szCs w:val="24"/>
        </w:rPr>
        <w:t>实习环节淬炼催化，全面提升职业素质和职业能力</w:t>
      </w:r>
    </w:p>
    <w:p w:rsidR="00A522FE" w:rsidRPr="00A522FE" w:rsidRDefault="00A522FE" w:rsidP="00D83612">
      <w:pPr>
        <w:spacing w:line="360" w:lineRule="auto"/>
        <w:ind w:firstLineChars="200" w:firstLine="480"/>
        <w:rPr>
          <w:rFonts w:ascii="Times New Roman" w:eastAsiaTheme="minorEastAsia" w:hAnsi="Times New Roman"/>
          <w:sz w:val="24"/>
          <w:szCs w:val="24"/>
        </w:rPr>
      </w:pPr>
      <w:r w:rsidRPr="00A522FE">
        <w:rPr>
          <w:rFonts w:ascii="Times New Roman" w:eastAsiaTheme="minorEastAsia" w:hAnsi="Times New Roman"/>
          <w:sz w:val="24"/>
          <w:szCs w:val="24"/>
        </w:rPr>
        <w:t>1</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产学研创</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平台项目实战，锻炼工作本领。根据专业特点与优势，每个专业与区域</w:t>
      </w:r>
      <w:proofErr w:type="gramStart"/>
      <w:r w:rsidRPr="00A522FE">
        <w:rPr>
          <w:rFonts w:ascii="Times New Roman" w:eastAsiaTheme="minorEastAsia" w:hAnsi="Times New Roman"/>
          <w:sz w:val="24"/>
          <w:szCs w:val="24"/>
        </w:rPr>
        <w:t>内行业</w:t>
      </w:r>
      <w:proofErr w:type="gramEnd"/>
      <w:r w:rsidRPr="00A522FE">
        <w:rPr>
          <w:rFonts w:ascii="Times New Roman" w:eastAsiaTheme="minorEastAsia" w:hAnsi="Times New Roman"/>
          <w:sz w:val="24"/>
          <w:szCs w:val="24"/>
        </w:rPr>
        <w:t>或知名企业共建应用技术协同创新中心、技术研发中心、生产性实训基地、大师（名师）工作室等，打造融技术研发、实践教学、创新创业教育和社会服务等功能为一体的</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产教研创</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平台。</w:t>
      </w:r>
      <w:r w:rsidRPr="00A522FE">
        <w:rPr>
          <w:rFonts w:ascii="Times New Roman" w:eastAsiaTheme="minorEastAsia" w:hAnsi="Times New Roman"/>
          <w:sz w:val="24"/>
          <w:szCs w:val="24"/>
        </w:rPr>
        <w:t>2</w:t>
      </w:r>
      <w:r w:rsidR="00A73622">
        <w:rPr>
          <w:rFonts w:ascii="Times New Roman" w:eastAsiaTheme="minorEastAsia" w:hAnsi="Times New Roman" w:hint="eastAsia"/>
          <w:sz w:val="24"/>
          <w:szCs w:val="24"/>
        </w:rPr>
        <w:t>、</w:t>
      </w:r>
      <w:proofErr w:type="gramStart"/>
      <w:r w:rsidRPr="00A522FE">
        <w:rPr>
          <w:rFonts w:ascii="Times New Roman" w:eastAsiaTheme="minorEastAsia" w:hAnsi="Times New Roman"/>
          <w:sz w:val="24"/>
          <w:szCs w:val="24"/>
        </w:rPr>
        <w:t>跟岗实习</w:t>
      </w:r>
      <w:proofErr w:type="gramEnd"/>
      <w:r w:rsidRPr="00A522FE">
        <w:rPr>
          <w:rFonts w:ascii="Times New Roman" w:eastAsiaTheme="minorEastAsia" w:hAnsi="Times New Roman"/>
          <w:sz w:val="24"/>
          <w:szCs w:val="24"/>
        </w:rPr>
        <w:t>体验，培养意志品格与团队协作能力。</w:t>
      </w:r>
      <w:r w:rsidRPr="00A522FE">
        <w:rPr>
          <w:rFonts w:ascii="Times New Roman" w:eastAsiaTheme="minorEastAsia" w:hAnsi="Times New Roman"/>
          <w:sz w:val="24"/>
          <w:szCs w:val="24"/>
        </w:rPr>
        <w:t>3</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企业顶岗实习磨砺，锤炼职业精神与职业能力。学生</w:t>
      </w:r>
      <w:proofErr w:type="gramStart"/>
      <w:r w:rsidRPr="00A522FE">
        <w:rPr>
          <w:rFonts w:ascii="Times New Roman" w:eastAsiaTheme="minorEastAsia" w:hAnsi="Times New Roman"/>
          <w:sz w:val="24"/>
          <w:szCs w:val="24"/>
        </w:rPr>
        <w:t>通过跟岗实习</w:t>
      </w:r>
      <w:proofErr w:type="gramEnd"/>
      <w:r w:rsidRPr="00A522FE">
        <w:rPr>
          <w:rFonts w:ascii="Times New Roman" w:eastAsiaTheme="minorEastAsia" w:hAnsi="Times New Roman"/>
          <w:sz w:val="24"/>
          <w:szCs w:val="24"/>
        </w:rPr>
        <w:t>达到岗位要求</w:t>
      </w:r>
      <w:r>
        <w:rPr>
          <w:rFonts w:ascii="Times New Roman" w:eastAsiaTheme="minorEastAsia" w:hAnsi="Times New Roman"/>
          <w:sz w:val="24"/>
          <w:szCs w:val="24"/>
        </w:rPr>
        <w:t>后，在校外实习基地、学徒制合作企业等，完全履行其岗位的全部职责</w:t>
      </w:r>
      <w:r w:rsidRPr="00A522FE">
        <w:rPr>
          <w:rFonts w:ascii="Times New Roman" w:eastAsiaTheme="minorEastAsia" w:hAnsi="Times New Roman"/>
          <w:sz w:val="24"/>
          <w:szCs w:val="24"/>
        </w:rPr>
        <w:t>，进行具有挑战性的企业顶岗实习。</w:t>
      </w:r>
    </w:p>
    <w:p w:rsidR="00A522FE" w:rsidRPr="00A522FE" w:rsidRDefault="00A522FE" w:rsidP="00D83612">
      <w:pPr>
        <w:spacing w:line="360" w:lineRule="auto"/>
        <w:rPr>
          <w:rFonts w:ascii="Times New Roman" w:eastAsiaTheme="minorEastAsia" w:hAnsi="Times New Roman"/>
          <w:b/>
          <w:sz w:val="24"/>
          <w:szCs w:val="24"/>
        </w:rPr>
      </w:pPr>
      <w:r w:rsidRPr="00A522FE">
        <w:rPr>
          <w:rFonts w:ascii="Times New Roman" w:eastAsiaTheme="minorEastAsia" w:hAnsi="Times New Roman" w:hint="eastAsia"/>
          <w:b/>
          <w:sz w:val="24"/>
          <w:szCs w:val="24"/>
        </w:rPr>
        <w:t>七</w:t>
      </w:r>
      <w:r w:rsidRPr="00A522FE">
        <w:rPr>
          <w:rFonts w:ascii="Times New Roman" w:eastAsiaTheme="minorEastAsia" w:hAnsi="Times New Roman"/>
          <w:b/>
          <w:sz w:val="24"/>
          <w:szCs w:val="24"/>
        </w:rPr>
        <w:t>、</w:t>
      </w:r>
      <w:r w:rsidRPr="00A522FE">
        <w:rPr>
          <w:rFonts w:ascii="Times New Roman" w:eastAsiaTheme="minorEastAsia" w:hAnsi="Times New Roman" w:hint="eastAsia"/>
          <w:b/>
          <w:sz w:val="24"/>
          <w:szCs w:val="24"/>
        </w:rPr>
        <w:t>保障体系健全强化，高效实施工匠精神培育工程</w:t>
      </w:r>
    </w:p>
    <w:p w:rsidR="007872B8" w:rsidRPr="00A522FE" w:rsidRDefault="00A522FE" w:rsidP="00D83612">
      <w:pPr>
        <w:spacing w:line="360" w:lineRule="auto"/>
        <w:ind w:firstLineChars="200" w:firstLine="480"/>
        <w:rPr>
          <w:rFonts w:ascii="Times New Roman" w:eastAsiaTheme="minorEastAsia" w:hAnsi="Times New Roman"/>
          <w:sz w:val="24"/>
          <w:szCs w:val="24"/>
        </w:rPr>
      </w:pPr>
      <w:r w:rsidRPr="00A522FE">
        <w:rPr>
          <w:rFonts w:ascii="Times New Roman" w:eastAsiaTheme="minorEastAsia" w:hAnsi="Times New Roman"/>
          <w:sz w:val="24"/>
          <w:szCs w:val="24"/>
        </w:rPr>
        <w:t>1</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创新办学体制机制，工匠精神培育工作富有活力。创新校企合作体制机制，开创产教融合、多元育人机制新格局。建立起工匠精神培育的</w:t>
      </w:r>
      <w:r w:rsidRPr="00A522FE">
        <w:rPr>
          <w:rFonts w:ascii="Times New Roman" w:eastAsiaTheme="minorEastAsia" w:hAnsi="Times New Roman"/>
          <w:sz w:val="24"/>
          <w:szCs w:val="24"/>
        </w:rPr>
        <w:t>“432”</w:t>
      </w:r>
      <w:r w:rsidRPr="00A522FE">
        <w:rPr>
          <w:rFonts w:ascii="Times New Roman" w:eastAsiaTheme="minorEastAsia" w:hAnsi="Times New Roman"/>
          <w:sz w:val="24"/>
          <w:szCs w:val="24"/>
        </w:rPr>
        <w:t>长效体制机制。</w:t>
      </w:r>
    </w:p>
    <w:p w:rsidR="00A522FE" w:rsidRPr="00A522FE" w:rsidRDefault="00A522FE" w:rsidP="00D83612">
      <w:pPr>
        <w:spacing w:line="360" w:lineRule="auto"/>
        <w:ind w:firstLineChars="200" w:firstLine="480"/>
        <w:rPr>
          <w:rFonts w:ascii="Times New Roman" w:eastAsiaTheme="minorEastAsia" w:hAnsi="Times New Roman"/>
          <w:sz w:val="24"/>
          <w:szCs w:val="24"/>
        </w:rPr>
      </w:pPr>
      <w:r w:rsidRPr="00A522FE">
        <w:rPr>
          <w:rFonts w:ascii="Times New Roman" w:eastAsiaTheme="minorEastAsia" w:hAnsi="Times New Roman"/>
          <w:sz w:val="24"/>
          <w:szCs w:val="24"/>
        </w:rPr>
        <w:t>2</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加强师资队伍建设，以</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名师名匠</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培育</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校园工匠</w:t>
      </w:r>
      <w:r w:rsidRPr="00A522FE">
        <w:rPr>
          <w:rFonts w:ascii="Times New Roman" w:eastAsiaTheme="minorEastAsia" w:hAnsi="Times New Roman"/>
          <w:sz w:val="24"/>
          <w:szCs w:val="24"/>
        </w:rPr>
        <w:t>”</w:t>
      </w:r>
      <w:r w:rsidR="009934D6">
        <w:rPr>
          <w:rFonts w:ascii="Times New Roman" w:eastAsiaTheme="minorEastAsia" w:hAnsi="Times New Roman"/>
          <w:sz w:val="24"/>
          <w:szCs w:val="24"/>
        </w:rPr>
        <w:t>。</w:t>
      </w:r>
      <w:r w:rsidRPr="00A522FE">
        <w:rPr>
          <w:rFonts w:ascii="Times New Roman" w:eastAsiaTheme="minorEastAsia" w:hAnsi="Times New Roman"/>
          <w:sz w:val="24"/>
          <w:szCs w:val="24"/>
        </w:rPr>
        <w:t>高度重视高水平师资队伍的建设，以师德建设为主线，专业</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名师名匠</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建设、匠心管理队伍建设为两翼，大力实施高水平师资队伍建设，为工匠精神培育提供有力的师资保障。</w:t>
      </w:r>
    </w:p>
    <w:p w:rsidR="00622CBB" w:rsidRPr="000516FB" w:rsidRDefault="00A522FE" w:rsidP="000516FB">
      <w:pPr>
        <w:spacing w:line="360" w:lineRule="auto"/>
        <w:ind w:firstLineChars="200" w:firstLine="480"/>
        <w:rPr>
          <w:rFonts w:ascii="Times New Roman" w:eastAsiaTheme="minorEastAsia" w:hAnsi="Times New Roman"/>
          <w:sz w:val="24"/>
          <w:szCs w:val="24"/>
        </w:rPr>
      </w:pPr>
      <w:r w:rsidRPr="00A522FE">
        <w:rPr>
          <w:rFonts w:ascii="Times New Roman" w:eastAsiaTheme="minorEastAsia" w:hAnsi="Times New Roman"/>
          <w:sz w:val="24"/>
          <w:szCs w:val="24"/>
        </w:rPr>
        <w:t>3</w:t>
      </w:r>
      <w:r w:rsidR="00A73622">
        <w:rPr>
          <w:rFonts w:ascii="Times New Roman" w:eastAsiaTheme="minorEastAsia" w:hAnsi="Times New Roman" w:hint="eastAsia"/>
          <w:sz w:val="24"/>
          <w:szCs w:val="24"/>
        </w:rPr>
        <w:t>、</w:t>
      </w:r>
      <w:r w:rsidRPr="00A522FE">
        <w:rPr>
          <w:rFonts w:ascii="Times New Roman" w:eastAsiaTheme="minorEastAsia" w:hAnsi="Times New Roman"/>
          <w:sz w:val="24"/>
          <w:szCs w:val="24"/>
        </w:rPr>
        <w:t>建立保障机制，扎实推进工匠精神培育工程。成立以党委书记为主任、其他校领导为副主任、各部门单位负责人参加的工作委员会，下设办公室，党委宣传部为主任单位，组织人事、团学、</w:t>
      </w:r>
      <w:proofErr w:type="gramStart"/>
      <w:r w:rsidRPr="00A522FE">
        <w:rPr>
          <w:rFonts w:ascii="Times New Roman" w:eastAsiaTheme="minorEastAsia" w:hAnsi="Times New Roman"/>
          <w:sz w:val="24"/>
          <w:szCs w:val="24"/>
        </w:rPr>
        <w:t>思政部门</w:t>
      </w:r>
      <w:proofErr w:type="gramEnd"/>
      <w:r w:rsidRPr="00A522FE">
        <w:rPr>
          <w:rFonts w:ascii="Times New Roman" w:eastAsiaTheme="minorEastAsia" w:hAnsi="Times New Roman"/>
          <w:sz w:val="24"/>
          <w:szCs w:val="24"/>
        </w:rPr>
        <w:t>为副主任单位，建立起党委抓总、</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五老</w:t>
      </w:r>
      <w:r w:rsidRPr="00A522FE">
        <w:rPr>
          <w:rFonts w:ascii="Times New Roman" w:eastAsiaTheme="minorEastAsia" w:hAnsi="Times New Roman"/>
          <w:sz w:val="24"/>
          <w:szCs w:val="24"/>
        </w:rPr>
        <w:t>”</w:t>
      </w:r>
      <w:r w:rsidRPr="00A522FE">
        <w:rPr>
          <w:rFonts w:ascii="Times New Roman" w:eastAsiaTheme="minorEastAsia" w:hAnsi="Times New Roman"/>
          <w:sz w:val="24"/>
          <w:szCs w:val="24"/>
        </w:rPr>
        <w:t>融入、产教融合、学校各部门单位联动的工作机制，工匠精神培育列入学校党委、行政工作的重要议事日程，定期听取汇报，研究解决工作中的问题，提出指导性意见。</w:t>
      </w:r>
    </w:p>
    <w:sectPr w:rsidR="00622CBB" w:rsidRPr="000516FB" w:rsidSect="002A23A3">
      <w:pgSz w:w="11906" w:h="16838"/>
      <w:pgMar w:top="1077" w:right="1418" w:bottom="1077"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5D8" w:rsidRDefault="009C05D8">
      <w:r>
        <w:separator/>
      </w:r>
    </w:p>
  </w:endnote>
  <w:endnote w:type="continuationSeparator" w:id="0">
    <w:p w:rsidR="009C05D8" w:rsidRDefault="009C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FSK--GBK1-00+ZFNA8C-7">
    <w:altName w:val="宋体"/>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218313"/>
      <w:docPartObj>
        <w:docPartGallery w:val="AutoText"/>
      </w:docPartObj>
    </w:sdtPr>
    <w:sdtEndPr/>
    <w:sdtContent>
      <w:p w:rsidR="00BA387C" w:rsidRDefault="00866931">
        <w:pPr>
          <w:pStyle w:val="a3"/>
          <w:jc w:val="center"/>
        </w:pPr>
        <w:r>
          <w:fldChar w:fldCharType="begin"/>
        </w:r>
        <w:r>
          <w:instrText>PAGE   \* MERGEFORMAT</w:instrText>
        </w:r>
        <w:r>
          <w:fldChar w:fldCharType="separate"/>
        </w:r>
        <w:r w:rsidR="002A51D5" w:rsidRPr="002A51D5">
          <w:rPr>
            <w:noProof/>
            <w:lang w:val="zh-CN"/>
          </w:rPr>
          <w:t>20</w:t>
        </w:r>
        <w:r>
          <w:fldChar w:fldCharType="end"/>
        </w:r>
      </w:p>
    </w:sdtContent>
  </w:sdt>
  <w:p w:rsidR="00BA387C" w:rsidRDefault="00BA38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5D8" w:rsidRDefault="009C05D8">
      <w:r>
        <w:separator/>
      </w:r>
    </w:p>
  </w:footnote>
  <w:footnote w:type="continuationSeparator" w:id="0">
    <w:p w:rsidR="009C05D8" w:rsidRDefault="009C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B4627C"/>
    <w:multiLevelType w:val="singleLevel"/>
    <w:tmpl w:val="B9B4627C"/>
    <w:lvl w:ilvl="0">
      <w:start w:val="1"/>
      <w:numFmt w:val="chineseCounting"/>
      <w:suff w:val="nothing"/>
      <w:lvlText w:val="%1、"/>
      <w:lvlJc w:val="left"/>
      <w:rPr>
        <w:rFonts w:hint="eastAsia"/>
      </w:rPr>
    </w:lvl>
  </w:abstractNum>
  <w:abstractNum w:abstractNumId="1" w15:restartNumberingAfterBreak="0">
    <w:nsid w:val="EBB26333"/>
    <w:multiLevelType w:val="singleLevel"/>
    <w:tmpl w:val="EBB26333"/>
    <w:lvl w:ilvl="0">
      <w:start w:val="1"/>
      <w:numFmt w:val="chineseCounting"/>
      <w:suff w:val="nothing"/>
      <w:lvlText w:val="%1、"/>
      <w:lvlJc w:val="left"/>
      <w:rPr>
        <w:rFonts w:hint="eastAsia"/>
      </w:rPr>
    </w:lvl>
  </w:abstractNum>
  <w:abstractNum w:abstractNumId="2" w15:restartNumberingAfterBreak="0">
    <w:nsid w:val="01D872CD"/>
    <w:multiLevelType w:val="multilevel"/>
    <w:tmpl w:val="01D872CD"/>
    <w:lvl w:ilvl="0">
      <w:start w:val="1"/>
      <w:numFmt w:val="none"/>
      <w:lvlText w:val="一、"/>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146D49"/>
    <w:multiLevelType w:val="multilevel"/>
    <w:tmpl w:val="02146D49"/>
    <w:lvl w:ilvl="0">
      <w:start w:val="1"/>
      <w:numFmt w:val="japaneseCounting"/>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5234129"/>
    <w:multiLevelType w:val="hybridMultilevel"/>
    <w:tmpl w:val="5694C7EC"/>
    <w:lvl w:ilvl="0" w:tplc="F8D6CED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676683"/>
    <w:multiLevelType w:val="singleLevel"/>
    <w:tmpl w:val="2A676683"/>
    <w:lvl w:ilvl="0">
      <w:start w:val="1"/>
      <w:numFmt w:val="decimal"/>
      <w:suff w:val="nothing"/>
      <w:lvlText w:val="%1、"/>
      <w:lvlJc w:val="left"/>
    </w:lvl>
  </w:abstractNum>
  <w:abstractNum w:abstractNumId="6" w15:restartNumberingAfterBreak="0">
    <w:nsid w:val="2DE60CE4"/>
    <w:multiLevelType w:val="hybridMultilevel"/>
    <w:tmpl w:val="92D68B56"/>
    <w:lvl w:ilvl="0" w:tplc="9EFA77AC">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E715E21"/>
    <w:multiLevelType w:val="hybridMultilevel"/>
    <w:tmpl w:val="0212CC9E"/>
    <w:lvl w:ilvl="0" w:tplc="3AE02FE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D539EC"/>
    <w:multiLevelType w:val="hybridMultilevel"/>
    <w:tmpl w:val="CEFAC320"/>
    <w:lvl w:ilvl="0" w:tplc="D17ABA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736F8C"/>
    <w:multiLevelType w:val="hybridMultilevel"/>
    <w:tmpl w:val="CBD8B7D4"/>
    <w:lvl w:ilvl="0" w:tplc="CFBA879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88785E"/>
    <w:multiLevelType w:val="hybridMultilevel"/>
    <w:tmpl w:val="CDEEAA7E"/>
    <w:lvl w:ilvl="0" w:tplc="E124E294">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F20E4D"/>
    <w:multiLevelType w:val="hybridMultilevel"/>
    <w:tmpl w:val="56FEAA9A"/>
    <w:lvl w:ilvl="0" w:tplc="461044C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A7523AD"/>
    <w:multiLevelType w:val="hybridMultilevel"/>
    <w:tmpl w:val="8964492A"/>
    <w:lvl w:ilvl="0" w:tplc="C4987D90">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792CB5"/>
    <w:multiLevelType w:val="hybridMultilevel"/>
    <w:tmpl w:val="7920583E"/>
    <w:lvl w:ilvl="0" w:tplc="6650681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5"/>
  </w:num>
  <w:num w:numId="5">
    <w:abstractNumId w:val="1"/>
  </w:num>
  <w:num w:numId="6">
    <w:abstractNumId w:val="8"/>
  </w:num>
  <w:num w:numId="7">
    <w:abstractNumId w:val="13"/>
  </w:num>
  <w:num w:numId="8">
    <w:abstractNumId w:val="4"/>
  </w:num>
  <w:num w:numId="9">
    <w:abstractNumId w:val="6"/>
  </w:num>
  <w:num w:numId="10">
    <w:abstractNumId w:val="7"/>
  </w:num>
  <w:num w:numId="11">
    <w:abstractNumId w:val="9"/>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91"/>
    <w:rsid w:val="00010437"/>
    <w:rsid w:val="00015B88"/>
    <w:rsid w:val="00027813"/>
    <w:rsid w:val="00027F3E"/>
    <w:rsid w:val="0004445D"/>
    <w:rsid w:val="00046AA9"/>
    <w:rsid w:val="000502AC"/>
    <w:rsid w:val="0005108E"/>
    <w:rsid w:val="000516FB"/>
    <w:rsid w:val="00057644"/>
    <w:rsid w:val="00061040"/>
    <w:rsid w:val="000626EA"/>
    <w:rsid w:val="000644D0"/>
    <w:rsid w:val="00064C8E"/>
    <w:rsid w:val="00064E77"/>
    <w:rsid w:val="00065038"/>
    <w:rsid w:val="00066132"/>
    <w:rsid w:val="00071AFF"/>
    <w:rsid w:val="00080352"/>
    <w:rsid w:val="00080373"/>
    <w:rsid w:val="00081DC4"/>
    <w:rsid w:val="00083113"/>
    <w:rsid w:val="00092850"/>
    <w:rsid w:val="00093E7E"/>
    <w:rsid w:val="000A2639"/>
    <w:rsid w:val="000A2957"/>
    <w:rsid w:val="000A2D07"/>
    <w:rsid w:val="000A64D0"/>
    <w:rsid w:val="000A6DEA"/>
    <w:rsid w:val="000A6FE1"/>
    <w:rsid w:val="000B0EC5"/>
    <w:rsid w:val="000C7AAE"/>
    <w:rsid w:val="000D5353"/>
    <w:rsid w:val="000E1A3F"/>
    <w:rsid w:val="000E492A"/>
    <w:rsid w:val="000F3BEC"/>
    <w:rsid w:val="0010169C"/>
    <w:rsid w:val="00101B1B"/>
    <w:rsid w:val="0011307D"/>
    <w:rsid w:val="0011493C"/>
    <w:rsid w:val="00122508"/>
    <w:rsid w:val="00125135"/>
    <w:rsid w:val="001269B8"/>
    <w:rsid w:val="00131061"/>
    <w:rsid w:val="0013243E"/>
    <w:rsid w:val="00137D37"/>
    <w:rsid w:val="00137F3A"/>
    <w:rsid w:val="001418A6"/>
    <w:rsid w:val="0014499F"/>
    <w:rsid w:val="001461F8"/>
    <w:rsid w:val="0014788F"/>
    <w:rsid w:val="00147B55"/>
    <w:rsid w:val="0015038C"/>
    <w:rsid w:val="00151FDA"/>
    <w:rsid w:val="0015473C"/>
    <w:rsid w:val="00154C68"/>
    <w:rsid w:val="001632BE"/>
    <w:rsid w:val="001659A2"/>
    <w:rsid w:val="001673E0"/>
    <w:rsid w:val="0017029B"/>
    <w:rsid w:val="0017182A"/>
    <w:rsid w:val="00172A27"/>
    <w:rsid w:val="001771D1"/>
    <w:rsid w:val="001815FD"/>
    <w:rsid w:val="00185E51"/>
    <w:rsid w:val="001869DE"/>
    <w:rsid w:val="00193999"/>
    <w:rsid w:val="00194568"/>
    <w:rsid w:val="00194CDB"/>
    <w:rsid w:val="0019745E"/>
    <w:rsid w:val="001A45AE"/>
    <w:rsid w:val="001A535E"/>
    <w:rsid w:val="001B36F4"/>
    <w:rsid w:val="001B641E"/>
    <w:rsid w:val="001B6FEF"/>
    <w:rsid w:val="001B7B4C"/>
    <w:rsid w:val="001C28F5"/>
    <w:rsid w:val="001C3677"/>
    <w:rsid w:val="001C7D37"/>
    <w:rsid w:val="001D2938"/>
    <w:rsid w:val="001D7167"/>
    <w:rsid w:val="001E5149"/>
    <w:rsid w:val="001E6C96"/>
    <w:rsid w:val="00200A8F"/>
    <w:rsid w:val="002032A0"/>
    <w:rsid w:val="00203633"/>
    <w:rsid w:val="00204DB7"/>
    <w:rsid w:val="00204EC1"/>
    <w:rsid w:val="00207B56"/>
    <w:rsid w:val="00207FA5"/>
    <w:rsid w:val="00214DE4"/>
    <w:rsid w:val="00216C3F"/>
    <w:rsid w:val="0021792F"/>
    <w:rsid w:val="00217B11"/>
    <w:rsid w:val="00220DF4"/>
    <w:rsid w:val="00227B8B"/>
    <w:rsid w:val="00230EB5"/>
    <w:rsid w:val="00231ED6"/>
    <w:rsid w:val="00232417"/>
    <w:rsid w:val="002368D4"/>
    <w:rsid w:val="0024550A"/>
    <w:rsid w:val="00245C56"/>
    <w:rsid w:val="002464BA"/>
    <w:rsid w:val="00247F61"/>
    <w:rsid w:val="002512C0"/>
    <w:rsid w:val="0025258C"/>
    <w:rsid w:val="00255AD5"/>
    <w:rsid w:val="00265388"/>
    <w:rsid w:val="00267A7C"/>
    <w:rsid w:val="0027391D"/>
    <w:rsid w:val="00275D17"/>
    <w:rsid w:val="00275D62"/>
    <w:rsid w:val="00280144"/>
    <w:rsid w:val="00282C33"/>
    <w:rsid w:val="00283384"/>
    <w:rsid w:val="00283842"/>
    <w:rsid w:val="0028768D"/>
    <w:rsid w:val="00290E8D"/>
    <w:rsid w:val="00292E1C"/>
    <w:rsid w:val="00294B71"/>
    <w:rsid w:val="002A23A3"/>
    <w:rsid w:val="002A51D5"/>
    <w:rsid w:val="002A5D96"/>
    <w:rsid w:val="002A6B40"/>
    <w:rsid w:val="002B469E"/>
    <w:rsid w:val="002B7AE6"/>
    <w:rsid w:val="002C1E08"/>
    <w:rsid w:val="002D0929"/>
    <w:rsid w:val="002D1D41"/>
    <w:rsid w:val="002E1CE8"/>
    <w:rsid w:val="002E66C0"/>
    <w:rsid w:val="002F073E"/>
    <w:rsid w:val="002F0AC0"/>
    <w:rsid w:val="002F35B7"/>
    <w:rsid w:val="002F71A3"/>
    <w:rsid w:val="002F7A53"/>
    <w:rsid w:val="00300733"/>
    <w:rsid w:val="00302C85"/>
    <w:rsid w:val="003033C9"/>
    <w:rsid w:val="003047E2"/>
    <w:rsid w:val="00305FB1"/>
    <w:rsid w:val="00315F45"/>
    <w:rsid w:val="0031726E"/>
    <w:rsid w:val="0031796D"/>
    <w:rsid w:val="00317C71"/>
    <w:rsid w:val="003222F2"/>
    <w:rsid w:val="003236A1"/>
    <w:rsid w:val="00324210"/>
    <w:rsid w:val="003268AA"/>
    <w:rsid w:val="003302CE"/>
    <w:rsid w:val="003308AC"/>
    <w:rsid w:val="0033422C"/>
    <w:rsid w:val="00334DDD"/>
    <w:rsid w:val="00342C52"/>
    <w:rsid w:val="00342D54"/>
    <w:rsid w:val="00344E11"/>
    <w:rsid w:val="00352597"/>
    <w:rsid w:val="00353765"/>
    <w:rsid w:val="00353CEB"/>
    <w:rsid w:val="00361C94"/>
    <w:rsid w:val="00362F63"/>
    <w:rsid w:val="00365150"/>
    <w:rsid w:val="0037246E"/>
    <w:rsid w:val="00372E61"/>
    <w:rsid w:val="0037627E"/>
    <w:rsid w:val="00385107"/>
    <w:rsid w:val="00385266"/>
    <w:rsid w:val="003862CC"/>
    <w:rsid w:val="003875E5"/>
    <w:rsid w:val="00390D42"/>
    <w:rsid w:val="00393283"/>
    <w:rsid w:val="00394C86"/>
    <w:rsid w:val="00395BB6"/>
    <w:rsid w:val="003A2270"/>
    <w:rsid w:val="003A281E"/>
    <w:rsid w:val="003A2C49"/>
    <w:rsid w:val="003A46A6"/>
    <w:rsid w:val="003B519B"/>
    <w:rsid w:val="003B53A8"/>
    <w:rsid w:val="003B7541"/>
    <w:rsid w:val="003C402B"/>
    <w:rsid w:val="003D1F58"/>
    <w:rsid w:val="003D5F47"/>
    <w:rsid w:val="003D740F"/>
    <w:rsid w:val="003E1AA2"/>
    <w:rsid w:val="003E2B25"/>
    <w:rsid w:val="003E2C51"/>
    <w:rsid w:val="003E2D0E"/>
    <w:rsid w:val="003E325B"/>
    <w:rsid w:val="003E447F"/>
    <w:rsid w:val="003E57C7"/>
    <w:rsid w:val="003E6CFA"/>
    <w:rsid w:val="003F0734"/>
    <w:rsid w:val="003F56F1"/>
    <w:rsid w:val="003F6C37"/>
    <w:rsid w:val="003F73A8"/>
    <w:rsid w:val="00402358"/>
    <w:rsid w:val="0040277B"/>
    <w:rsid w:val="004032DC"/>
    <w:rsid w:val="00404813"/>
    <w:rsid w:val="00405669"/>
    <w:rsid w:val="0040693A"/>
    <w:rsid w:val="00410199"/>
    <w:rsid w:val="004110B6"/>
    <w:rsid w:val="00412487"/>
    <w:rsid w:val="004125F3"/>
    <w:rsid w:val="00412E21"/>
    <w:rsid w:val="00421726"/>
    <w:rsid w:val="004342CF"/>
    <w:rsid w:val="00445509"/>
    <w:rsid w:val="004458E5"/>
    <w:rsid w:val="00445E0D"/>
    <w:rsid w:val="00450771"/>
    <w:rsid w:val="00451086"/>
    <w:rsid w:val="00452B3A"/>
    <w:rsid w:val="00474EC6"/>
    <w:rsid w:val="004773F8"/>
    <w:rsid w:val="00481EBC"/>
    <w:rsid w:val="00487B3F"/>
    <w:rsid w:val="00491DA2"/>
    <w:rsid w:val="004937D8"/>
    <w:rsid w:val="00496A95"/>
    <w:rsid w:val="004A16F0"/>
    <w:rsid w:val="004A3A98"/>
    <w:rsid w:val="004A6100"/>
    <w:rsid w:val="004B2BEE"/>
    <w:rsid w:val="004B3EED"/>
    <w:rsid w:val="004B4B26"/>
    <w:rsid w:val="004D03D4"/>
    <w:rsid w:val="004D16B5"/>
    <w:rsid w:val="004D4CF6"/>
    <w:rsid w:val="004D58CF"/>
    <w:rsid w:val="004D7312"/>
    <w:rsid w:val="004E0CEA"/>
    <w:rsid w:val="004E2170"/>
    <w:rsid w:val="004E49DB"/>
    <w:rsid w:val="004E5DD2"/>
    <w:rsid w:val="004F2535"/>
    <w:rsid w:val="004F5F82"/>
    <w:rsid w:val="005018F0"/>
    <w:rsid w:val="00502F21"/>
    <w:rsid w:val="00510072"/>
    <w:rsid w:val="005117F1"/>
    <w:rsid w:val="00512077"/>
    <w:rsid w:val="005122F5"/>
    <w:rsid w:val="0051406F"/>
    <w:rsid w:val="00514E8E"/>
    <w:rsid w:val="005224CC"/>
    <w:rsid w:val="00524F0C"/>
    <w:rsid w:val="005260B9"/>
    <w:rsid w:val="005265C3"/>
    <w:rsid w:val="005279DF"/>
    <w:rsid w:val="00530460"/>
    <w:rsid w:val="00530EDC"/>
    <w:rsid w:val="0053258F"/>
    <w:rsid w:val="00533110"/>
    <w:rsid w:val="00533C72"/>
    <w:rsid w:val="0053422D"/>
    <w:rsid w:val="00543F36"/>
    <w:rsid w:val="00546BD4"/>
    <w:rsid w:val="00547C5C"/>
    <w:rsid w:val="00550B63"/>
    <w:rsid w:val="00552D19"/>
    <w:rsid w:val="00554856"/>
    <w:rsid w:val="0056002C"/>
    <w:rsid w:val="0056022B"/>
    <w:rsid w:val="005622E2"/>
    <w:rsid w:val="005624AD"/>
    <w:rsid w:val="00565184"/>
    <w:rsid w:val="005653D2"/>
    <w:rsid w:val="00566B50"/>
    <w:rsid w:val="00567AF3"/>
    <w:rsid w:val="00577EE2"/>
    <w:rsid w:val="0059078B"/>
    <w:rsid w:val="00590B59"/>
    <w:rsid w:val="0059127E"/>
    <w:rsid w:val="00594C6D"/>
    <w:rsid w:val="005A76C3"/>
    <w:rsid w:val="005B0F3C"/>
    <w:rsid w:val="005B5132"/>
    <w:rsid w:val="005B6BF1"/>
    <w:rsid w:val="005B72A3"/>
    <w:rsid w:val="005B7521"/>
    <w:rsid w:val="005C1004"/>
    <w:rsid w:val="005C238F"/>
    <w:rsid w:val="005C2CC7"/>
    <w:rsid w:val="005C60F4"/>
    <w:rsid w:val="005D17D7"/>
    <w:rsid w:val="005E4EB4"/>
    <w:rsid w:val="005F20EA"/>
    <w:rsid w:val="005F2408"/>
    <w:rsid w:val="005F5FBE"/>
    <w:rsid w:val="005F7EEC"/>
    <w:rsid w:val="006064B3"/>
    <w:rsid w:val="006075E8"/>
    <w:rsid w:val="00607EE9"/>
    <w:rsid w:val="00610312"/>
    <w:rsid w:val="00612E18"/>
    <w:rsid w:val="00617091"/>
    <w:rsid w:val="00622CBB"/>
    <w:rsid w:val="0062344F"/>
    <w:rsid w:val="0062361B"/>
    <w:rsid w:val="00631724"/>
    <w:rsid w:val="00633D64"/>
    <w:rsid w:val="00643426"/>
    <w:rsid w:val="00643E56"/>
    <w:rsid w:val="00646B49"/>
    <w:rsid w:val="00656FB5"/>
    <w:rsid w:val="006600D6"/>
    <w:rsid w:val="0066168D"/>
    <w:rsid w:val="006650A1"/>
    <w:rsid w:val="006650E2"/>
    <w:rsid w:val="00684B96"/>
    <w:rsid w:val="00686D3D"/>
    <w:rsid w:val="00687A61"/>
    <w:rsid w:val="00691988"/>
    <w:rsid w:val="00691CC4"/>
    <w:rsid w:val="00692F77"/>
    <w:rsid w:val="00693416"/>
    <w:rsid w:val="006939CD"/>
    <w:rsid w:val="00695910"/>
    <w:rsid w:val="006A30AC"/>
    <w:rsid w:val="006A4123"/>
    <w:rsid w:val="006A6B41"/>
    <w:rsid w:val="006B593B"/>
    <w:rsid w:val="006C15E5"/>
    <w:rsid w:val="006C2EA4"/>
    <w:rsid w:val="006C5C21"/>
    <w:rsid w:val="006C6D6F"/>
    <w:rsid w:val="006C7620"/>
    <w:rsid w:val="006D0396"/>
    <w:rsid w:val="006D2D42"/>
    <w:rsid w:val="006D7E8D"/>
    <w:rsid w:val="006E01D2"/>
    <w:rsid w:val="006E051E"/>
    <w:rsid w:val="006E0E41"/>
    <w:rsid w:val="006E2A77"/>
    <w:rsid w:val="006E42F8"/>
    <w:rsid w:val="006F1963"/>
    <w:rsid w:val="006F1967"/>
    <w:rsid w:val="007023E7"/>
    <w:rsid w:val="00702EDC"/>
    <w:rsid w:val="00707879"/>
    <w:rsid w:val="007109A7"/>
    <w:rsid w:val="0071583F"/>
    <w:rsid w:val="00716951"/>
    <w:rsid w:val="007202D9"/>
    <w:rsid w:val="00725E02"/>
    <w:rsid w:val="00731946"/>
    <w:rsid w:val="00733488"/>
    <w:rsid w:val="00734E40"/>
    <w:rsid w:val="00734FB1"/>
    <w:rsid w:val="00740E20"/>
    <w:rsid w:val="0074288C"/>
    <w:rsid w:val="007460B4"/>
    <w:rsid w:val="007478A3"/>
    <w:rsid w:val="00747DFA"/>
    <w:rsid w:val="00752666"/>
    <w:rsid w:val="00754C71"/>
    <w:rsid w:val="00755380"/>
    <w:rsid w:val="0076769A"/>
    <w:rsid w:val="0078510A"/>
    <w:rsid w:val="00786FE6"/>
    <w:rsid w:val="007872B8"/>
    <w:rsid w:val="0079390C"/>
    <w:rsid w:val="007943E0"/>
    <w:rsid w:val="007A1EA0"/>
    <w:rsid w:val="007A20B8"/>
    <w:rsid w:val="007A30D2"/>
    <w:rsid w:val="007A41DB"/>
    <w:rsid w:val="007A45B7"/>
    <w:rsid w:val="007A69F9"/>
    <w:rsid w:val="007B3B35"/>
    <w:rsid w:val="007B766B"/>
    <w:rsid w:val="007C3A0B"/>
    <w:rsid w:val="007D1F92"/>
    <w:rsid w:val="007D330B"/>
    <w:rsid w:val="007D4C7F"/>
    <w:rsid w:val="007D4E11"/>
    <w:rsid w:val="007D77A0"/>
    <w:rsid w:val="007D7953"/>
    <w:rsid w:val="007E02F3"/>
    <w:rsid w:val="007E0567"/>
    <w:rsid w:val="007E1C5A"/>
    <w:rsid w:val="007E34D9"/>
    <w:rsid w:val="007E4E1A"/>
    <w:rsid w:val="007F0D76"/>
    <w:rsid w:val="007F3DC2"/>
    <w:rsid w:val="007F6FBD"/>
    <w:rsid w:val="008019AF"/>
    <w:rsid w:val="00802F05"/>
    <w:rsid w:val="008042DE"/>
    <w:rsid w:val="008200FE"/>
    <w:rsid w:val="0082080F"/>
    <w:rsid w:val="008230D9"/>
    <w:rsid w:val="00827E0F"/>
    <w:rsid w:val="00834310"/>
    <w:rsid w:val="0084327C"/>
    <w:rsid w:val="00845F74"/>
    <w:rsid w:val="008508C3"/>
    <w:rsid w:val="008520A0"/>
    <w:rsid w:val="00856A2D"/>
    <w:rsid w:val="00860630"/>
    <w:rsid w:val="00863876"/>
    <w:rsid w:val="00866931"/>
    <w:rsid w:val="00872C83"/>
    <w:rsid w:val="0087333D"/>
    <w:rsid w:val="008736B3"/>
    <w:rsid w:val="00875A16"/>
    <w:rsid w:val="00880322"/>
    <w:rsid w:val="0088185A"/>
    <w:rsid w:val="008861E1"/>
    <w:rsid w:val="00887832"/>
    <w:rsid w:val="008959C8"/>
    <w:rsid w:val="0089762E"/>
    <w:rsid w:val="00897C50"/>
    <w:rsid w:val="008A14EC"/>
    <w:rsid w:val="008A2A91"/>
    <w:rsid w:val="008A5ECF"/>
    <w:rsid w:val="008B1E56"/>
    <w:rsid w:val="008B3403"/>
    <w:rsid w:val="008B5422"/>
    <w:rsid w:val="008C1764"/>
    <w:rsid w:val="008C2711"/>
    <w:rsid w:val="008C3111"/>
    <w:rsid w:val="008C35A1"/>
    <w:rsid w:val="008C687F"/>
    <w:rsid w:val="008C784C"/>
    <w:rsid w:val="008D3824"/>
    <w:rsid w:val="008D3845"/>
    <w:rsid w:val="008D4DD4"/>
    <w:rsid w:val="008D67E3"/>
    <w:rsid w:val="008E0FE3"/>
    <w:rsid w:val="008F0013"/>
    <w:rsid w:val="008F0426"/>
    <w:rsid w:val="008F41D2"/>
    <w:rsid w:val="008F49A8"/>
    <w:rsid w:val="008F668B"/>
    <w:rsid w:val="008F67A4"/>
    <w:rsid w:val="008F699B"/>
    <w:rsid w:val="008F7562"/>
    <w:rsid w:val="008F7ED4"/>
    <w:rsid w:val="00907D3B"/>
    <w:rsid w:val="00911730"/>
    <w:rsid w:val="00913FB0"/>
    <w:rsid w:val="009213FC"/>
    <w:rsid w:val="00922188"/>
    <w:rsid w:val="00922F4C"/>
    <w:rsid w:val="0092489F"/>
    <w:rsid w:val="00932DE8"/>
    <w:rsid w:val="009360DE"/>
    <w:rsid w:val="0093746C"/>
    <w:rsid w:val="00946FF3"/>
    <w:rsid w:val="00953CA0"/>
    <w:rsid w:val="0095423C"/>
    <w:rsid w:val="00954DAE"/>
    <w:rsid w:val="00956C8F"/>
    <w:rsid w:val="00961449"/>
    <w:rsid w:val="009649BE"/>
    <w:rsid w:val="00972BAE"/>
    <w:rsid w:val="00976D63"/>
    <w:rsid w:val="00980B84"/>
    <w:rsid w:val="009833B4"/>
    <w:rsid w:val="00985CD6"/>
    <w:rsid w:val="009864B3"/>
    <w:rsid w:val="009934D6"/>
    <w:rsid w:val="0099432F"/>
    <w:rsid w:val="00995348"/>
    <w:rsid w:val="009A147D"/>
    <w:rsid w:val="009A3436"/>
    <w:rsid w:val="009A6BE7"/>
    <w:rsid w:val="009B1C9D"/>
    <w:rsid w:val="009B1FCF"/>
    <w:rsid w:val="009B213A"/>
    <w:rsid w:val="009B2598"/>
    <w:rsid w:val="009B7442"/>
    <w:rsid w:val="009C0102"/>
    <w:rsid w:val="009C05D8"/>
    <w:rsid w:val="009C1E21"/>
    <w:rsid w:val="009C6156"/>
    <w:rsid w:val="009C70B8"/>
    <w:rsid w:val="009D4D7A"/>
    <w:rsid w:val="009D5C7C"/>
    <w:rsid w:val="009E1519"/>
    <w:rsid w:val="009E32D7"/>
    <w:rsid w:val="009E358E"/>
    <w:rsid w:val="009E4E27"/>
    <w:rsid w:val="009E54F5"/>
    <w:rsid w:val="009E7B21"/>
    <w:rsid w:val="009E7D30"/>
    <w:rsid w:val="009F1402"/>
    <w:rsid w:val="009F14C9"/>
    <w:rsid w:val="009F330B"/>
    <w:rsid w:val="009F76E6"/>
    <w:rsid w:val="00A02C1E"/>
    <w:rsid w:val="00A04729"/>
    <w:rsid w:val="00A06EB5"/>
    <w:rsid w:val="00A27B38"/>
    <w:rsid w:val="00A320F3"/>
    <w:rsid w:val="00A32C76"/>
    <w:rsid w:val="00A34354"/>
    <w:rsid w:val="00A35753"/>
    <w:rsid w:val="00A41598"/>
    <w:rsid w:val="00A4468B"/>
    <w:rsid w:val="00A46C11"/>
    <w:rsid w:val="00A46E36"/>
    <w:rsid w:val="00A4736B"/>
    <w:rsid w:val="00A5024C"/>
    <w:rsid w:val="00A51D71"/>
    <w:rsid w:val="00A522FE"/>
    <w:rsid w:val="00A5564D"/>
    <w:rsid w:val="00A61091"/>
    <w:rsid w:val="00A61F33"/>
    <w:rsid w:val="00A62159"/>
    <w:rsid w:val="00A648FA"/>
    <w:rsid w:val="00A73622"/>
    <w:rsid w:val="00A74973"/>
    <w:rsid w:val="00A772EE"/>
    <w:rsid w:val="00A77958"/>
    <w:rsid w:val="00A84BEC"/>
    <w:rsid w:val="00A8637F"/>
    <w:rsid w:val="00A90EE2"/>
    <w:rsid w:val="00A9427E"/>
    <w:rsid w:val="00A96242"/>
    <w:rsid w:val="00AA0D3A"/>
    <w:rsid w:val="00AA4E97"/>
    <w:rsid w:val="00AA73EA"/>
    <w:rsid w:val="00AB4156"/>
    <w:rsid w:val="00AB5958"/>
    <w:rsid w:val="00AB6A25"/>
    <w:rsid w:val="00AC2E08"/>
    <w:rsid w:val="00AD0B88"/>
    <w:rsid w:val="00AD15B2"/>
    <w:rsid w:val="00AD16EF"/>
    <w:rsid w:val="00AD65AE"/>
    <w:rsid w:val="00AE1E69"/>
    <w:rsid w:val="00AF2C29"/>
    <w:rsid w:val="00B03E2F"/>
    <w:rsid w:val="00B04FC6"/>
    <w:rsid w:val="00B05BDB"/>
    <w:rsid w:val="00B1394E"/>
    <w:rsid w:val="00B15AFA"/>
    <w:rsid w:val="00B15EA5"/>
    <w:rsid w:val="00B202F9"/>
    <w:rsid w:val="00B2041A"/>
    <w:rsid w:val="00B22C1A"/>
    <w:rsid w:val="00B236FE"/>
    <w:rsid w:val="00B27162"/>
    <w:rsid w:val="00B35352"/>
    <w:rsid w:val="00B36F34"/>
    <w:rsid w:val="00B43A4F"/>
    <w:rsid w:val="00B475ED"/>
    <w:rsid w:val="00B52281"/>
    <w:rsid w:val="00B57409"/>
    <w:rsid w:val="00B626F6"/>
    <w:rsid w:val="00B62C68"/>
    <w:rsid w:val="00B67FC7"/>
    <w:rsid w:val="00B70C95"/>
    <w:rsid w:val="00B719A0"/>
    <w:rsid w:val="00B745D5"/>
    <w:rsid w:val="00B829FF"/>
    <w:rsid w:val="00B83753"/>
    <w:rsid w:val="00B85333"/>
    <w:rsid w:val="00B864F3"/>
    <w:rsid w:val="00B91376"/>
    <w:rsid w:val="00B9172A"/>
    <w:rsid w:val="00B973AF"/>
    <w:rsid w:val="00B97E9D"/>
    <w:rsid w:val="00BA164C"/>
    <w:rsid w:val="00BA3455"/>
    <w:rsid w:val="00BA387C"/>
    <w:rsid w:val="00BA6D93"/>
    <w:rsid w:val="00BA73BC"/>
    <w:rsid w:val="00BA79CF"/>
    <w:rsid w:val="00BB2185"/>
    <w:rsid w:val="00BB2AEB"/>
    <w:rsid w:val="00BB3DD9"/>
    <w:rsid w:val="00BB69F2"/>
    <w:rsid w:val="00BC00DC"/>
    <w:rsid w:val="00BC084A"/>
    <w:rsid w:val="00BC1952"/>
    <w:rsid w:val="00BD69E8"/>
    <w:rsid w:val="00BE11BF"/>
    <w:rsid w:val="00BF34DB"/>
    <w:rsid w:val="00BF4CD6"/>
    <w:rsid w:val="00BF5330"/>
    <w:rsid w:val="00BF6F07"/>
    <w:rsid w:val="00C0072E"/>
    <w:rsid w:val="00C00A31"/>
    <w:rsid w:val="00C035BE"/>
    <w:rsid w:val="00C068E7"/>
    <w:rsid w:val="00C07F0A"/>
    <w:rsid w:val="00C11955"/>
    <w:rsid w:val="00C1763F"/>
    <w:rsid w:val="00C30199"/>
    <w:rsid w:val="00C30872"/>
    <w:rsid w:val="00C32697"/>
    <w:rsid w:val="00C368A1"/>
    <w:rsid w:val="00C400B3"/>
    <w:rsid w:val="00C4185C"/>
    <w:rsid w:val="00C43DDA"/>
    <w:rsid w:val="00C46B3A"/>
    <w:rsid w:val="00C47E63"/>
    <w:rsid w:val="00C54C61"/>
    <w:rsid w:val="00C5793C"/>
    <w:rsid w:val="00C61583"/>
    <w:rsid w:val="00C64195"/>
    <w:rsid w:val="00C6530F"/>
    <w:rsid w:val="00C73C71"/>
    <w:rsid w:val="00C82219"/>
    <w:rsid w:val="00C860F2"/>
    <w:rsid w:val="00C908C4"/>
    <w:rsid w:val="00C91329"/>
    <w:rsid w:val="00C93F8E"/>
    <w:rsid w:val="00C978C5"/>
    <w:rsid w:val="00CA46BB"/>
    <w:rsid w:val="00CA7C02"/>
    <w:rsid w:val="00CA7C79"/>
    <w:rsid w:val="00CB0A36"/>
    <w:rsid w:val="00CB1719"/>
    <w:rsid w:val="00CB444C"/>
    <w:rsid w:val="00CC10F9"/>
    <w:rsid w:val="00CD1158"/>
    <w:rsid w:val="00CD478A"/>
    <w:rsid w:val="00CD4932"/>
    <w:rsid w:val="00CD56BA"/>
    <w:rsid w:val="00CD69E7"/>
    <w:rsid w:val="00CE1A74"/>
    <w:rsid w:val="00CE27B6"/>
    <w:rsid w:val="00CE3394"/>
    <w:rsid w:val="00CE34C6"/>
    <w:rsid w:val="00CF1D2C"/>
    <w:rsid w:val="00CF521B"/>
    <w:rsid w:val="00CF5494"/>
    <w:rsid w:val="00CF5F51"/>
    <w:rsid w:val="00D00E3A"/>
    <w:rsid w:val="00D047E8"/>
    <w:rsid w:val="00D04DEA"/>
    <w:rsid w:val="00D06BF9"/>
    <w:rsid w:val="00D078CB"/>
    <w:rsid w:val="00D16573"/>
    <w:rsid w:val="00D22CD4"/>
    <w:rsid w:val="00D2362B"/>
    <w:rsid w:val="00D23B59"/>
    <w:rsid w:val="00D261EF"/>
    <w:rsid w:val="00D36325"/>
    <w:rsid w:val="00D43ACF"/>
    <w:rsid w:val="00D517CC"/>
    <w:rsid w:val="00D625FE"/>
    <w:rsid w:val="00D637FB"/>
    <w:rsid w:val="00D66957"/>
    <w:rsid w:val="00D73C6E"/>
    <w:rsid w:val="00D74643"/>
    <w:rsid w:val="00D76164"/>
    <w:rsid w:val="00D83612"/>
    <w:rsid w:val="00D84534"/>
    <w:rsid w:val="00D856EF"/>
    <w:rsid w:val="00D85A7F"/>
    <w:rsid w:val="00D85F02"/>
    <w:rsid w:val="00D873C3"/>
    <w:rsid w:val="00D875E6"/>
    <w:rsid w:val="00D87F31"/>
    <w:rsid w:val="00D931A3"/>
    <w:rsid w:val="00D9701D"/>
    <w:rsid w:val="00DA1B7C"/>
    <w:rsid w:val="00DA3E89"/>
    <w:rsid w:val="00DB0B76"/>
    <w:rsid w:val="00DB126C"/>
    <w:rsid w:val="00DB1A6D"/>
    <w:rsid w:val="00DB2511"/>
    <w:rsid w:val="00DC00A2"/>
    <w:rsid w:val="00DC02E6"/>
    <w:rsid w:val="00DC2886"/>
    <w:rsid w:val="00DC45AD"/>
    <w:rsid w:val="00DC76DE"/>
    <w:rsid w:val="00DD286B"/>
    <w:rsid w:val="00DD45F4"/>
    <w:rsid w:val="00DE1FE6"/>
    <w:rsid w:val="00DE2889"/>
    <w:rsid w:val="00DF0855"/>
    <w:rsid w:val="00DF0971"/>
    <w:rsid w:val="00DF2907"/>
    <w:rsid w:val="00DF7868"/>
    <w:rsid w:val="00E00F75"/>
    <w:rsid w:val="00E0176F"/>
    <w:rsid w:val="00E0496E"/>
    <w:rsid w:val="00E05C4A"/>
    <w:rsid w:val="00E06E11"/>
    <w:rsid w:val="00E104E9"/>
    <w:rsid w:val="00E14D2F"/>
    <w:rsid w:val="00E14EE0"/>
    <w:rsid w:val="00E170B1"/>
    <w:rsid w:val="00E20BB0"/>
    <w:rsid w:val="00E20CE0"/>
    <w:rsid w:val="00E23C6F"/>
    <w:rsid w:val="00E25954"/>
    <w:rsid w:val="00E275DA"/>
    <w:rsid w:val="00E34078"/>
    <w:rsid w:val="00E502F0"/>
    <w:rsid w:val="00E515C3"/>
    <w:rsid w:val="00E56B96"/>
    <w:rsid w:val="00E60575"/>
    <w:rsid w:val="00E670E1"/>
    <w:rsid w:val="00E67544"/>
    <w:rsid w:val="00E67ADE"/>
    <w:rsid w:val="00E7120E"/>
    <w:rsid w:val="00E74F2E"/>
    <w:rsid w:val="00E776B3"/>
    <w:rsid w:val="00E778C8"/>
    <w:rsid w:val="00E80198"/>
    <w:rsid w:val="00E818EC"/>
    <w:rsid w:val="00E82024"/>
    <w:rsid w:val="00E82EFF"/>
    <w:rsid w:val="00E85F31"/>
    <w:rsid w:val="00E91519"/>
    <w:rsid w:val="00E92EB0"/>
    <w:rsid w:val="00E935B9"/>
    <w:rsid w:val="00E971E2"/>
    <w:rsid w:val="00EA1DD6"/>
    <w:rsid w:val="00EA2D2F"/>
    <w:rsid w:val="00EA5E47"/>
    <w:rsid w:val="00EA60D5"/>
    <w:rsid w:val="00EC1D20"/>
    <w:rsid w:val="00EC34AC"/>
    <w:rsid w:val="00EC6C0F"/>
    <w:rsid w:val="00EC7B06"/>
    <w:rsid w:val="00ED0DB6"/>
    <w:rsid w:val="00ED6BB0"/>
    <w:rsid w:val="00ED751C"/>
    <w:rsid w:val="00EE3999"/>
    <w:rsid w:val="00EE6410"/>
    <w:rsid w:val="00EE6714"/>
    <w:rsid w:val="00EF0738"/>
    <w:rsid w:val="00F2041C"/>
    <w:rsid w:val="00F22116"/>
    <w:rsid w:val="00F32AD3"/>
    <w:rsid w:val="00F419AB"/>
    <w:rsid w:val="00F41EA4"/>
    <w:rsid w:val="00F47DCB"/>
    <w:rsid w:val="00F708A6"/>
    <w:rsid w:val="00F75319"/>
    <w:rsid w:val="00F77A8F"/>
    <w:rsid w:val="00F833AD"/>
    <w:rsid w:val="00F84AAD"/>
    <w:rsid w:val="00F84F79"/>
    <w:rsid w:val="00F85158"/>
    <w:rsid w:val="00FA6DE4"/>
    <w:rsid w:val="00FA6E85"/>
    <w:rsid w:val="00FB0D2D"/>
    <w:rsid w:val="00FB46FA"/>
    <w:rsid w:val="00FB4872"/>
    <w:rsid w:val="00FB62EB"/>
    <w:rsid w:val="00FB68CA"/>
    <w:rsid w:val="00FB6F59"/>
    <w:rsid w:val="00FC04FD"/>
    <w:rsid w:val="00FC24CB"/>
    <w:rsid w:val="00FC4236"/>
    <w:rsid w:val="00FD05AE"/>
    <w:rsid w:val="00FD2197"/>
    <w:rsid w:val="00FD4278"/>
    <w:rsid w:val="00FD73EE"/>
    <w:rsid w:val="00FE02C8"/>
    <w:rsid w:val="00FE225A"/>
    <w:rsid w:val="00FE2DD2"/>
    <w:rsid w:val="00FE3B57"/>
    <w:rsid w:val="00FE535B"/>
    <w:rsid w:val="00FE666E"/>
    <w:rsid w:val="00FF1A75"/>
    <w:rsid w:val="08D80B32"/>
    <w:rsid w:val="0A26611D"/>
    <w:rsid w:val="107043FB"/>
    <w:rsid w:val="11C67877"/>
    <w:rsid w:val="25A37D5D"/>
    <w:rsid w:val="268B298A"/>
    <w:rsid w:val="3B0A2489"/>
    <w:rsid w:val="48D65CE6"/>
    <w:rsid w:val="4BCF7CC8"/>
    <w:rsid w:val="69DF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374505"/>
  <w15:docId w15:val="{51D95F26-9A0D-492A-B3D1-916FE788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after="120" w:line="360" w:lineRule="auto"/>
      <w:jc w:val="center"/>
      <w:outlineLvl w:val="0"/>
    </w:pPr>
    <w:rPr>
      <w:b/>
      <w:bCs/>
      <w:kern w:val="44"/>
      <w:sz w:val="36"/>
      <w:szCs w:val="44"/>
    </w:rPr>
  </w:style>
  <w:style w:type="paragraph" w:styleId="4">
    <w:name w:val="heading 4"/>
    <w:basedOn w:val="a"/>
    <w:next w:val="a"/>
    <w:link w:val="40"/>
    <w:uiPriority w:val="9"/>
    <w:semiHidden/>
    <w:unhideWhenUsed/>
    <w:qFormat/>
    <w:rsid w:val="00DB25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628"/>
      </w:tabs>
      <w:spacing w:line="360" w:lineRule="auto"/>
    </w:pPr>
  </w:style>
  <w:style w:type="character" w:styleId="a7">
    <w:name w:val="Hyperlink"/>
    <w:basedOn w:val="a0"/>
    <w:uiPriority w:val="99"/>
    <w:qFormat/>
    <w:rPr>
      <w:rFonts w:cs="Times New Roman"/>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36"/>
      <w:szCs w:val="44"/>
    </w:rPr>
  </w:style>
  <w:style w:type="paragraph" w:styleId="a8">
    <w:name w:val="List Paragraph"/>
    <w:basedOn w:val="a"/>
    <w:uiPriority w:val="34"/>
    <w:qFormat/>
    <w:pPr>
      <w:ind w:firstLineChars="200" w:firstLine="420"/>
    </w:pPr>
  </w:style>
  <w:style w:type="character" w:customStyle="1" w:styleId="40">
    <w:name w:val="标题 4 字符"/>
    <w:basedOn w:val="a0"/>
    <w:link w:val="4"/>
    <w:uiPriority w:val="9"/>
    <w:semiHidden/>
    <w:rsid w:val="00DB2511"/>
    <w:rPr>
      <w:rFonts w:asciiTheme="majorHAnsi" w:eastAsiaTheme="majorEastAsia" w:hAnsiTheme="majorHAnsi" w:cstheme="majorBidi"/>
      <w:b/>
      <w:bCs/>
      <w:kern w:val="2"/>
      <w:sz w:val="28"/>
      <w:szCs w:val="28"/>
    </w:rPr>
  </w:style>
  <w:style w:type="paragraph" w:styleId="a9">
    <w:name w:val="Normal (Web)"/>
    <w:basedOn w:val="a"/>
    <w:uiPriority w:val="99"/>
    <w:semiHidden/>
    <w:unhideWhenUsed/>
    <w:rsid w:val="00C035B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3969">
      <w:bodyDiv w:val="1"/>
      <w:marLeft w:val="0"/>
      <w:marRight w:val="0"/>
      <w:marTop w:val="0"/>
      <w:marBottom w:val="0"/>
      <w:divBdr>
        <w:top w:val="none" w:sz="0" w:space="0" w:color="auto"/>
        <w:left w:val="none" w:sz="0" w:space="0" w:color="auto"/>
        <w:bottom w:val="none" w:sz="0" w:space="0" w:color="auto"/>
        <w:right w:val="none" w:sz="0" w:space="0" w:color="auto"/>
      </w:divBdr>
    </w:div>
    <w:div w:id="457071049">
      <w:bodyDiv w:val="1"/>
      <w:marLeft w:val="0"/>
      <w:marRight w:val="0"/>
      <w:marTop w:val="0"/>
      <w:marBottom w:val="0"/>
      <w:divBdr>
        <w:top w:val="none" w:sz="0" w:space="0" w:color="auto"/>
        <w:left w:val="none" w:sz="0" w:space="0" w:color="auto"/>
        <w:bottom w:val="none" w:sz="0" w:space="0" w:color="auto"/>
        <w:right w:val="none" w:sz="0" w:space="0" w:color="auto"/>
      </w:divBdr>
    </w:div>
    <w:div w:id="524056150">
      <w:bodyDiv w:val="1"/>
      <w:marLeft w:val="0"/>
      <w:marRight w:val="0"/>
      <w:marTop w:val="0"/>
      <w:marBottom w:val="0"/>
      <w:divBdr>
        <w:top w:val="none" w:sz="0" w:space="0" w:color="auto"/>
        <w:left w:val="none" w:sz="0" w:space="0" w:color="auto"/>
        <w:bottom w:val="none" w:sz="0" w:space="0" w:color="auto"/>
        <w:right w:val="none" w:sz="0" w:space="0" w:color="auto"/>
      </w:divBdr>
    </w:div>
    <w:div w:id="570888802">
      <w:bodyDiv w:val="1"/>
      <w:marLeft w:val="0"/>
      <w:marRight w:val="0"/>
      <w:marTop w:val="0"/>
      <w:marBottom w:val="0"/>
      <w:divBdr>
        <w:top w:val="none" w:sz="0" w:space="0" w:color="auto"/>
        <w:left w:val="none" w:sz="0" w:space="0" w:color="auto"/>
        <w:bottom w:val="none" w:sz="0" w:space="0" w:color="auto"/>
        <w:right w:val="none" w:sz="0" w:space="0" w:color="auto"/>
      </w:divBdr>
    </w:div>
    <w:div w:id="827328896">
      <w:bodyDiv w:val="1"/>
      <w:marLeft w:val="0"/>
      <w:marRight w:val="0"/>
      <w:marTop w:val="0"/>
      <w:marBottom w:val="0"/>
      <w:divBdr>
        <w:top w:val="none" w:sz="0" w:space="0" w:color="auto"/>
        <w:left w:val="none" w:sz="0" w:space="0" w:color="auto"/>
        <w:bottom w:val="none" w:sz="0" w:space="0" w:color="auto"/>
        <w:right w:val="none" w:sz="0" w:space="0" w:color="auto"/>
      </w:divBdr>
    </w:div>
    <w:div w:id="857429710">
      <w:bodyDiv w:val="1"/>
      <w:marLeft w:val="0"/>
      <w:marRight w:val="0"/>
      <w:marTop w:val="0"/>
      <w:marBottom w:val="0"/>
      <w:divBdr>
        <w:top w:val="none" w:sz="0" w:space="0" w:color="auto"/>
        <w:left w:val="none" w:sz="0" w:space="0" w:color="auto"/>
        <w:bottom w:val="none" w:sz="0" w:space="0" w:color="auto"/>
        <w:right w:val="none" w:sz="0" w:space="0" w:color="auto"/>
      </w:divBdr>
    </w:div>
    <w:div w:id="862404064">
      <w:bodyDiv w:val="1"/>
      <w:marLeft w:val="0"/>
      <w:marRight w:val="0"/>
      <w:marTop w:val="0"/>
      <w:marBottom w:val="0"/>
      <w:divBdr>
        <w:top w:val="none" w:sz="0" w:space="0" w:color="auto"/>
        <w:left w:val="none" w:sz="0" w:space="0" w:color="auto"/>
        <w:bottom w:val="none" w:sz="0" w:space="0" w:color="auto"/>
        <w:right w:val="none" w:sz="0" w:space="0" w:color="auto"/>
      </w:divBdr>
    </w:div>
    <w:div w:id="1091195657">
      <w:bodyDiv w:val="1"/>
      <w:marLeft w:val="0"/>
      <w:marRight w:val="0"/>
      <w:marTop w:val="0"/>
      <w:marBottom w:val="0"/>
      <w:divBdr>
        <w:top w:val="none" w:sz="0" w:space="0" w:color="auto"/>
        <w:left w:val="none" w:sz="0" w:space="0" w:color="auto"/>
        <w:bottom w:val="none" w:sz="0" w:space="0" w:color="auto"/>
        <w:right w:val="none" w:sz="0" w:space="0" w:color="auto"/>
      </w:divBdr>
    </w:div>
    <w:div w:id="1242835436">
      <w:bodyDiv w:val="1"/>
      <w:marLeft w:val="0"/>
      <w:marRight w:val="0"/>
      <w:marTop w:val="0"/>
      <w:marBottom w:val="0"/>
      <w:divBdr>
        <w:top w:val="none" w:sz="0" w:space="0" w:color="auto"/>
        <w:left w:val="none" w:sz="0" w:space="0" w:color="auto"/>
        <w:bottom w:val="none" w:sz="0" w:space="0" w:color="auto"/>
        <w:right w:val="none" w:sz="0" w:space="0" w:color="auto"/>
      </w:divBdr>
    </w:div>
    <w:div w:id="1251934492">
      <w:bodyDiv w:val="1"/>
      <w:marLeft w:val="0"/>
      <w:marRight w:val="0"/>
      <w:marTop w:val="0"/>
      <w:marBottom w:val="0"/>
      <w:divBdr>
        <w:top w:val="none" w:sz="0" w:space="0" w:color="auto"/>
        <w:left w:val="none" w:sz="0" w:space="0" w:color="auto"/>
        <w:bottom w:val="none" w:sz="0" w:space="0" w:color="auto"/>
        <w:right w:val="none" w:sz="0" w:space="0" w:color="auto"/>
      </w:divBdr>
    </w:div>
    <w:div w:id="1303118172">
      <w:bodyDiv w:val="1"/>
      <w:marLeft w:val="0"/>
      <w:marRight w:val="0"/>
      <w:marTop w:val="0"/>
      <w:marBottom w:val="0"/>
      <w:divBdr>
        <w:top w:val="none" w:sz="0" w:space="0" w:color="auto"/>
        <w:left w:val="none" w:sz="0" w:space="0" w:color="auto"/>
        <w:bottom w:val="none" w:sz="0" w:space="0" w:color="auto"/>
        <w:right w:val="none" w:sz="0" w:space="0" w:color="auto"/>
      </w:divBdr>
    </w:div>
    <w:div w:id="1351954541">
      <w:bodyDiv w:val="1"/>
      <w:marLeft w:val="0"/>
      <w:marRight w:val="0"/>
      <w:marTop w:val="0"/>
      <w:marBottom w:val="0"/>
      <w:divBdr>
        <w:top w:val="none" w:sz="0" w:space="0" w:color="auto"/>
        <w:left w:val="none" w:sz="0" w:space="0" w:color="auto"/>
        <w:bottom w:val="none" w:sz="0" w:space="0" w:color="auto"/>
        <w:right w:val="none" w:sz="0" w:space="0" w:color="auto"/>
      </w:divBdr>
    </w:div>
    <w:div w:id="1653749418">
      <w:bodyDiv w:val="1"/>
      <w:marLeft w:val="0"/>
      <w:marRight w:val="0"/>
      <w:marTop w:val="0"/>
      <w:marBottom w:val="0"/>
      <w:divBdr>
        <w:top w:val="none" w:sz="0" w:space="0" w:color="auto"/>
        <w:left w:val="none" w:sz="0" w:space="0" w:color="auto"/>
        <w:bottom w:val="none" w:sz="0" w:space="0" w:color="auto"/>
        <w:right w:val="none" w:sz="0" w:space="0" w:color="auto"/>
      </w:divBdr>
    </w:div>
    <w:div w:id="188660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13ECD-039F-46ED-AA1A-494D4E1F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2216</TotalTime>
  <Pages>1</Pages>
  <Words>2784</Words>
  <Characters>15869</Characters>
  <Application>Microsoft Office Word</Application>
  <DocSecurity>0</DocSecurity>
  <Lines>132</Lines>
  <Paragraphs>37</Paragraphs>
  <ScaleCrop>false</ScaleCrop>
  <Company>Sky123.Org</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微软用户</cp:lastModifiedBy>
  <cp:revision>538</cp:revision>
  <cp:lastPrinted>2018-12-27T03:30:00Z</cp:lastPrinted>
  <dcterms:created xsi:type="dcterms:W3CDTF">2017-04-23T13:10:00Z</dcterms:created>
  <dcterms:modified xsi:type="dcterms:W3CDTF">2018-12-27T03:30:00Z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